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058"/>
        <w:rPr>
          <w:sz w:val="20"/>
        </w:rPr>
      </w:pPr>
      <w:bookmarkStart w:name="Ata de Reunião 10292101" w:id="1"/>
      <w:bookmarkEnd w:id="1"/>
      <w:r>
        <w:rPr/>
      </w:r>
      <w:r>
        <w:rPr>
          <w:sz w:val="20"/>
        </w:rPr>
        <w:drawing>
          <wp:inline distT="0" distB="0" distL="0" distR="0">
            <wp:extent cx="1688190" cy="1074991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190" cy="1074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0"/>
        <w:ind w:left="12" w:right="12"/>
        <w:jc w:val="center"/>
      </w:pPr>
      <w:r>
        <w:rPr/>
        <w:t>COMPANHIA</w:t>
      </w:r>
      <w:r>
        <w:rPr>
          <w:spacing w:val="-15"/>
        </w:rPr>
        <w:t> </w:t>
      </w:r>
      <w:r>
        <w:rPr/>
        <w:t>DOCAS</w:t>
      </w:r>
      <w:r>
        <w:rPr>
          <w:spacing w:val="-14"/>
        </w:rPr>
        <w:t> </w:t>
      </w:r>
      <w:r>
        <w:rPr/>
        <w:t>DO</w:t>
      </w:r>
      <w:r>
        <w:rPr>
          <w:spacing w:val="-14"/>
        </w:rPr>
        <w:t> </w:t>
      </w:r>
      <w:r>
        <w:rPr>
          <w:spacing w:val="-2"/>
        </w:rPr>
        <w:t>CEARÁ</w:t>
      </w:r>
    </w:p>
    <w:p>
      <w:pPr>
        <w:spacing w:before="254"/>
        <w:ind w:left="4278" w:right="0" w:firstLine="0"/>
        <w:jc w:val="left"/>
        <w:rPr>
          <w:sz w:val="26"/>
        </w:rPr>
      </w:pPr>
      <w:r>
        <w:rPr>
          <w:sz w:val="26"/>
        </w:rPr>
        <w:t>ATA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1"/>
          <w:sz w:val="26"/>
        </w:rPr>
        <w:t> </w:t>
      </w:r>
      <w:r>
        <w:rPr>
          <w:spacing w:val="-2"/>
          <w:sz w:val="26"/>
        </w:rPr>
        <w:t>REUNIÃO</w:t>
      </w:r>
    </w:p>
    <w:p>
      <w:pPr>
        <w:pStyle w:val="Title"/>
        <w:spacing w:line="439" w:lineRule="auto"/>
      </w:pPr>
      <w:r>
        <w:rPr/>
        <w:t>ATA DA 653ª REUNIÃO ORDINÁRIA DO CONSELHO FISCAL DA COMPANHIA DOCAS DO CEARÁ</w:t>
      </w:r>
    </w:p>
    <w:p>
      <w:pPr>
        <w:pStyle w:val="BodyText"/>
        <w:spacing w:before="92"/>
        <w:ind w:left="0"/>
        <w:rPr>
          <w:b/>
          <w:sz w:val="26"/>
        </w:rPr>
      </w:pPr>
    </w:p>
    <w:p>
      <w:pPr>
        <w:spacing w:before="0"/>
        <w:ind w:left="242" w:right="0" w:firstLine="0"/>
        <w:jc w:val="left"/>
        <w:rPr>
          <w:sz w:val="24"/>
        </w:rPr>
      </w:pPr>
      <w:r>
        <w:rPr>
          <w:b/>
          <w:sz w:val="24"/>
        </w:rPr>
        <w:t>DATA:</w:t>
      </w:r>
      <w:r>
        <w:rPr>
          <w:b/>
          <w:spacing w:val="-15"/>
          <w:sz w:val="24"/>
        </w:rPr>
        <w:t> </w:t>
      </w:r>
      <w:r>
        <w:rPr>
          <w:sz w:val="24"/>
        </w:rPr>
        <w:t>19/09/2025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08h30min</w:t>
      </w:r>
    </w:p>
    <w:p>
      <w:pPr>
        <w:pStyle w:val="BodyText"/>
        <w:spacing w:before="118"/>
      </w:pPr>
      <w:r>
        <w:rPr>
          <w:b/>
        </w:rPr>
        <w:t>LOCAL:</w:t>
      </w:r>
      <w:r>
        <w:rPr>
          <w:b/>
          <w:spacing w:val="-5"/>
        </w:rPr>
        <w:t> </w:t>
      </w:r>
      <w:r>
        <w:rPr/>
        <w:t>Sala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Reuniões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/>
        <w:t>CDC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por</w:t>
      </w:r>
      <w:r>
        <w:rPr>
          <w:spacing w:val="-8"/>
        </w:rPr>
        <w:t> </w:t>
      </w:r>
      <w:r>
        <w:rPr>
          <w:spacing w:val="-2"/>
        </w:rPr>
        <w:t>videoconferência</w:t>
      </w:r>
    </w:p>
    <w:p>
      <w:pPr>
        <w:pStyle w:val="BodyText"/>
        <w:spacing w:before="117"/>
        <w:ind w:right="245"/>
        <w:jc w:val="both"/>
      </w:pPr>
      <w:r>
        <w:rPr>
          <w:b/>
        </w:rPr>
        <w:t>PRESENÇAS DOS CONSELHEIROS:</w:t>
      </w:r>
      <w:r>
        <w:rPr>
          <w:b/>
          <w:spacing w:val="-4"/>
        </w:rPr>
        <w:t> </w:t>
      </w:r>
      <w:r>
        <w:rPr/>
        <w:t>Ivo Cordeiro Pinho Timbó, representante do Tesouro Nacional; Jhon Clayton Da Silva Ribeiro, representante do Ministério de Portos e</w:t>
      </w:r>
      <w:r>
        <w:rPr>
          <w:spacing w:val="-8"/>
        </w:rPr>
        <w:t> </w:t>
      </w:r>
      <w:r>
        <w:rPr/>
        <w:t>Aeroportos; e</w:t>
      </w:r>
      <w:r>
        <w:rPr>
          <w:spacing w:val="-1"/>
        </w:rPr>
        <w:t> </w:t>
      </w:r>
      <w:r>
        <w:rPr/>
        <w:t>Bruno Fernandes da Rocha Borba, representante do Ministério de Portos e Aeroportos.</w:t>
      </w:r>
    </w:p>
    <w:p>
      <w:pPr>
        <w:pStyle w:val="BodyText"/>
        <w:spacing w:before="232"/>
        <w:ind w:left="0"/>
      </w:pPr>
    </w:p>
    <w:p>
      <w:pPr>
        <w:pStyle w:val="BodyText"/>
        <w:jc w:val="both"/>
      </w:pPr>
      <w:r>
        <w:rPr>
          <w:b/>
        </w:rPr>
        <w:t>Quórum:</w:t>
      </w:r>
      <w:r>
        <w:rPr>
          <w:b/>
          <w:spacing w:val="-13"/>
        </w:rPr>
        <w:t> </w:t>
      </w:r>
      <w:r>
        <w:rPr/>
        <w:t>Conselheiros</w:t>
      </w:r>
      <w:r>
        <w:rPr>
          <w:spacing w:val="-14"/>
        </w:rPr>
        <w:t> </w:t>
      </w:r>
      <w:r>
        <w:rPr/>
        <w:t>representando</w:t>
      </w:r>
      <w:r>
        <w:rPr>
          <w:spacing w:val="-14"/>
        </w:rPr>
        <w:t> </w:t>
      </w:r>
      <w:r>
        <w:rPr/>
        <w:t>100%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>
          <w:spacing w:val="-2"/>
        </w:rPr>
        <w:t>presença.</w:t>
      </w:r>
    </w:p>
    <w:p>
      <w:pPr>
        <w:pStyle w:val="BodyText"/>
        <w:spacing w:before="235"/>
        <w:ind w:left="0"/>
      </w:pPr>
    </w:p>
    <w:p>
      <w:pPr>
        <w:pStyle w:val="BodyText"/>
        <w:ind w:right="240"/>
        <w:jc w:val="both"/>
      </w:pPr>
      <w:r>
        <w:rPr>
          <w:b/>
        </w:rPr>
        <w:t>Convidados: </w:t>
      </w:r>
      <w:r>
        <w:rPr/>
        <w:t>Rebeca Soares - Coordenadora de Auditoria Interna; e Edgar Ribeiro – Coordenador financeiro; .</w:t>
      </w:r>
    </w:p>
    <w:p>
      <w:pPr>
        <w:pStyle w:val="BodyText"/>
        <w:spacing w:before="233"/>
        <w:ind w:left="0"/>
      </w:pPr>
    </w:p>
    <w:p>
      <w:pPr>
        <w:pStyle w:val="Heading1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0" w:hanging="237"/>
        <w:jc w:val="left"/>
      </w:pPr>
      <w:r>
        <w:rPr/>
        <w:t>ABERTURA</w:t>
      </w:r>
      <w:r>
        <w:rPr>
          <w:spacing w:val="-15"/>
        </w:rPr>
        <w:t> </w:t>
      </w:r>
      <w:r>
        <w:rPr/>
        <w:t>DOS</w:t>
      </w:r>
      <w:r>
        <w:rPr>
          <w:spacing w:val="-15"/>
        </w:rPr>
        <w:t> </w:t>
      </w:r>
      <w:r>
        <w:rPr>
          <w:spacing w:val="-2"/>
        </w:rPr>
        <w:t>TRABALHOS</w:t>
      </w:r>
    </w:p>
    <w:p>
      <w:pPr>
        <w:pStyle w:val="BodyText"/>
        <w:spacing w:before="118"/>
        <w:ind w:left="1649"/>
      </w:pPr>
      <w:r>
        <w:rPr/>
        <w:t>O</w:t>
      </w:r>
      <w:r>
        <w:rPr>
          <w:spacing w:val="-6"/>
        </w:rPr>
        <w:t> </w:t>
      </w:r>
      <w:r>
        <w:rPr/>
        <w:t>Presidente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Conselho</w:t>
      </w:r>
      <w:r>
        <w:rPr>
          <w:spacing w:val="-6"/>
        </w:rPr>
        <w:t> </w:t>
      </w:r>
      <w:r>
        <w:rPr/>
        <w:t>deu</w:t>
      </w:r>
      <w:r>
        <w:rPr>
          <w:spacing w:val="-6"/>
        </w:rPr>
        <w:t> </w:t>
      </w:r>
      <w:r>
        <w:rPr/>
        <w:t>boas</w:t>
      </w:r>
      <w:r>
        <w:rPr>
          <w:spacing w:val="-5"/>
        </w:rPr>
        <w:t> </w:t>
      </w:r>
      <w:r>
        <w:rPr/>
        <w:t>vindas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todos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em</w:t>
      </w:r>
      <w:r>
        <w:rPr>
          <w:spacing w:val="-5"/>
        </w:rPr>
        <w:t> </w:t>
      </w:r>
      <w:r>
        <w:rPr/>
        <w:t>seguida</w:t>
      </w:r>
      <w:r>
        <w:rPr>
          <w:spacing w:val="-6"/>
        </w:rPr>
        <w:t> </w:t>
      </w:r>
      <w:r>
        <w:rPr/>
        <w:t>passou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primeiro</w:t>
      </w:r>
      <w:r>
        <w:rPr>
          <w:spacing w:val="-6"/>
        </w:rPr>
        <w:t> </w:t>
      </w:r>
      <w:r>
        <w:rPr>
          <w:spacing w:val="-4"/>
        </w:rPr>
        <w:t>item</w:t>
      </w:r>
    </w:p>
    <w:p>
      <w:pPr>
        <w:pStyle w:val="BodyText"/>
        <w:spacing w:line="274" w:lineRule="exact"/>
      </w:pPr>
      <w:r>
        <w:rPr/>
        <w:t>de</w:t>
      </w:r>
      <w:r>
        <w:rPr>
          <w:spacing w:val="-4"/>
        </w:rPr>
        <w:t> </w:t>
      </w:r>
      <w:r>
        <w:rPr>
          <w:spacing w:val="-2"/>
        </w:rPr>
        <w:t>pauta.</w:t>
      </w:r>
    </w:p>
    <w:p>
      <w:pPr>
        <w:pStyle w:val="BodyText"/>
        <w:spacing w:before="235"/>
        <w:ind w:left="0"/>
      </w:pPr>
    </w:p>
    <w:p>
      <w:pPr>
        <w:pStyle w:val="Heading1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0" w:hanging="237"/>
        <w:jc w:val="both"/>
      </w:pPr>
      <w:r>
        <w:rPr/>
        <w:t>ORDEM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>
          <w:spacing w:val="-4"/>
        </w:rPr>
        <w:t>DIA:</w:t>
      </w:r>
    </w:p>
    <w:p>
      <w:pPr>
        <w:pStyle w:val="BodyText"/>
        <w:spacing w:before="235"/>
        <w:ind w:left="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599" w:val="left" w:leader="none"/>
        </w:tabs>
        <w:spacing w:line="240" w:lineRule="auto" w:before="0" w:after="0"/>
        <w:ind w:left="599" w:right="0" w:hanging="357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Relatório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Auditoria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Externa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referente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2º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trimestre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/</w:t>
      </w:r>
      <w:r>
        <w:rPr>
          <w:b/>
          <w:spacing w:val="-10"/>
          <w:sz w:val="24"/>
        </w:rPr>
        <w:t> </w:t>
      </w:r>
      <w:r>
        <w:rPr>
          <w:b/>
          <w:spacing w:val="-4"/>
          <w:sz w:val="24"/>
        </w:rPr>
        <w:t>2025</w:t>
      </w:r>
    </w:p>
    <w:p>
      <w:pPr>
        <w:pStyle w:val="BodyText"/>
        <w:spacing w:before="117"/>
        <w:ind w:right="252" w:firstLine="1406"/>
        <w:jc w:val="both"/>
      </w:pPr>
      <w:r>
        <w:rPr/>
        <w:t>O Conselho recebeu relatório, contendo resultado da análise de</w:t>
      </w:r>
      <w:r>
        <w:rPr>
          <w:spacing w:val="-3"/>
        </w:rPr>
        <w:t> </w:t>
      </w:r>
      <w:r>
        <w:rPr/>
        <w:t>Auditoria Externa referente ao 2º trimestre/2025. A AUDIPLAC - Auditoria e Assessoria Contábil S/S, realizou uma apresentação sobre o relatório citado, esclarecendo as dúvidas dos conselheiros.</w:t>
      </w:r>
    </w:p>
    <w:p>
      <w:pPr>
        <w:pStyle w:val="BodyText"/>
        <w:spacing w:before="114"/>
        <w:ind w:right="248" w:firstLine="1406"/>
        <w:jc w:val="both"/>
      </w:pPr>
      <w:r>
        <w:rPr/>
        <w:t>O Conselho indagou sobre a maior inadimplente da Companhia no período, a Global Chips, tendo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Coordenador</w:t>
      </w:r>
      <w:r>
        <w:rPr>
          <w:spacing w:val="-9"/>
        </w:rPr>
        <w:t> </w:t>
      </w:r>
      <w:r>
        <w:rPr/>
        <w:t>Financeiro,</w:t>
      </w:r>
      <w:r>
        <w:rPr>
          <w:spacing w:val="-9"/>
        </w:rPr>
        <w:t> </w:t>
      </w:r>
      <w:r>
        <w:rPr/>
        <w:t>Sr.</w:t>
      </w:r>
      <w:r>
        <w:rPr>
          <w:spacing w:val="-9"/>
        </w:rPr>
        <w:t> </w:t>
      </w:r>
      <w:r>
        <w:rPr/>
        <w:t>Edgar</w:t>
      </w:r>
      <w:r>
        <w:rPr>
          <w:spacing w:val="-9"/>
        </w:rPr>
        <w:t> </w:t>
      </w:r>
      <w:r>
        <w:rPr/>
        <w:t>Ribeiro,</w:t>
      </w:r>
      <w:r>
        <w:rPr>
          <w:spacing w:val="-9"/>
        </w:rPr>
        <w:t> </w:t>
      </w:r>
      <w:r>
        <w:rPr/>
        <w:t>esclarecido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Companhia</w:t>
      </w:r>
      <w:r>
        <w:rPr>
          <w:spacing w:val="-9"/>
        </w:rPr>
        <w:t> </w:t>
      </w:r>
      <w:r>
        <w:rPr/>
        <w:t>realizou</w:t>
      </w:r>
      <w:r>
        <w:rPr>
          <w:spacing w:val="-9"/>
        </w:rPr>
        <w:t> </w:t>
      </w:r>
      <w:r>
        <w:rPr/>
        <w:t>levantamento</w:t>
      </w:r>
      <w:r>
        <w:rPr>
          <w:spacing w:val="-9"/>
        </w:rPr>
        <w:t> </w:t>
      </w:r>
      <w:r>
        <w:rPr/>
        <w:t>do montante devido e que as cobranças administrativas já estão em execução. Informou, ainda, que a empresa possui</w:t>
      </w:r>
      <w:r>
        <w:rPr>
          <w:spacing w:val="-1"/>
        </w:rPr>
        <w:t> </w:t>
      </w:r>
      <w:r>
        <w:rPr/>
        <w:t>cessão</w:t>
      </w:r>
      <w:r>
        <w:rPr>
          <w:spacing w:val="-1"/>
        </w:rPr>
        <w:t> </w:t>
      </w:r>
      <w:r>
        <w:rPr/>
        <w:t>onerosa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área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1.868,74</w:t>
      </w:r>
      <w:r>
        <w:rPr>
          <w:spacing w:val="-1"/>
        </w:rPr>
        <w:t> </w:t>
      </w:r>
      <w:r>
        <w:rPr/>
        <w:t>m²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rescisão</w:t>
      </w:r>
      <w:r>
        <w:rPr>
          <w:spacing w:val="-1"/>
        </w:rPr>
        <w:t> </w:t>
      </w:r>
      <w:r>
        <w:rPr/>
        <w:t>contratual</w:t>
      </w:r>
      <w:r>
        <w:rPr>
          <w:spacing w:val="-1"/>
        </w:rPr>
        <w:t> </w:t>
      </w:r>
      <w:r>
        <w:rPr/>
        <w:t>está</w:t>
      </w:r>
      <w:r>
        <w:rPr>
          <w:spacing w:val="-1"/>
        </w:rPr>
        <w:t> </w:t>
      </w:r>
      <w:r>
        <w:rPr/>
        <w:t>sendo</w:t>
      </w:r>
      <w:r>
        <w:rPr>
          <w:spacing w:val="-1"/>
        </w:rPr>
        <w:t> </w:t>
      </w:r>
      <w:r>
        <w:rPr/>
        <w:t>elaborada</w:t>
      </w:r>
      <w:r>
        <w:rPr>
          <w:spacing w:val="-1"/>
        </w:rPr>
        <w:t> </w:t>
      </w:r>
      <w:r>
        <w:rPr/>
        <w:t>pela</w:t>
      </w:r>
      <w:r>
        <w:rPr>
          <w:spacing w:val="-1"/>
        </w:rPr>
        <w:t> </w:t>
      </w:r>
      <w:r>
        <w:rPr/>
        <w:t>Codjur.</w:t>
      </w:r>
    </w:p>
    <w:p>
      <w:pPr>
        <w:pStyle w:val="BodyText"/>
        <w:spacing w:before="113"/>
        <w:ind w:right="257" w:firstLine="1406"/>
        <w:jc w:val="both"/>
      </w:pPr>
      <w:r>
        <w:rPr/>
        <w:t>O Conselho destacou a importância do Relatório de</w:t>
      </w:r>
      <w:r>
        <w:rPr>
          <w:spacing w:val="-5"/>
        </w:rPr>
        <w:t> </w:t>
      </w:r>
      <w:r>
        <w:rPr/>
        <w:t>Auditoria Externa, na sua forma longa, seguir destacando, em tópico separado, uma análise do resultado econômico-financeiro da Companhia.</w:t>
      </w:r>
    </w:p>
    <w:p>
      <w:pPr>
        <w:pStyle w:val="BodyText"/>
        <w:spacing w:before="233"/>
        <w:ind w:left="0"/>
      </w:pPr>
    </w:p>
    <w:p>
      <w:pPr>
        <w:pStyle w:val="Heading1"/>
        <w:numPr>
          <w:ilvl w:val="1"/>
          <w:numId w:val="1"/>
        </w:numPr>
        <w:tabs>
          <w:tab w:pos="643" w:val="left" w:leader="none"/>
        </w:tabs>
        <w:spacing w:line="240" w:lineRule="auto" w:before="0" w:after="0"/>
        <w:ind w:left="242" w:right="256" w:firstLine="0"/>
        <w:jc w:val="both"/>
      </w:pPr>
      <w:r>
        <w:rPr/>
        <w:t>- Análise do Balancete e acompanhamento mensal dos resultados econômicos – financeiros – julho / 2025</w:t>
      </w:r>
    </w:p>
    <w:p>
      <w:pPr>
        <w:pStyle w:val="BodyText"/>
        <w:spacing w:before="116"/>
        <w:ind w:right="239" w:firstLine="1406"/>
        <w:jc w:val="both"/>
      </w:pPr>
      <w:r>
        <w:rPr/>
        <w:t>O Conselho recebeu o Relatório de Análise das Contas do Balancete da Companhia Docas do Ceará, referente ao mês de julho / 2025, bem como Relatório Complementar acerca da depreciação de bens e sua contabilização, apresentados pela Controller</w:t>
      </w:r>
      <w:r>
        <w:rPr>
          <w:spacing w:val="-9"/>
        </w:rPr>
        <w:t> </w:t>
      </w:r>
      <w:r>
        <w:rPr/>
        <w:t>Auditoria e</w:t>
      </w:r>
      <w:r>
        <w:rPr>
          <w:spacing w:val="-9"/>
        </w:rPr>
        <w:t> </w:t>
      </w:r>
      <w:r>
        <w:rPr/>
        <w:t>Assessoria Contábil S/S, que assessora</w:t>
      </w:r>
    </w:p>
    <w:p>
      <w:pPr>
        <w:pStyle w:val="BodyText"/>
        <w:spacing w:after="0"/>
        <w:jc w:val="both"/>
        <w:sectPr>
          <w:footerReference w:type="default" r:id="rId5"/>
          <w:type w:val="continuous"/>
          <w:pgSz w:w="11900" w:h="16840"/>
          <w:pgMar w:header="0" w:footer="181" w:top="560" w:bottom="380" w:left="566" w:right="566"/>
          <w:pgNumType w:start="1"/>
        </w:sectPr>
      </w:pPr>
    </w:p>
    <w:p>
      <w:pPr>
        <w:pStyle w:val="BodyText"/>
        <w:spacing w:before="60"/>
        <w:ind w:right="243"/>
        <w:jc w:val="both"/>
      </w:pPr>
      <w:r>
        <w:rPr/>
        <w:t>este Colegiado. O Coordenador financeiro, Edgar Ribeiro, participou da reunião e apresentou o acompanhamento mensal dos resultados econômico – financeiro, referente às receitas e despesas da CDC do mês de julho / 2025, esclarecendo as dúvidas dos conselheiros.</w:t>
      </w:r>
    </w:p>
    <w:p>
      <w:pPr>
        <w:spacing w:before="114"/>
        <w:ind w:left="242" w:right="242" w:firstLine="1406"/>
        <w:jc w:val="both"/>
        <w:rPr>
          <w:sz w:val="24"/>
        </w:rPr>
      </w:pPr>
      <w:r>
        <w:rPr>
          <w:sz w:val="24"/>
        </w:rPr>
        <w:t>O Conselho solicitou à CODPLA a realização de estudo sobre o </w:t>
      </w:r>
      <w:r>
        <w:rPr>
          <w:i/>
          <w:sz w:val="24"/>
        </w:rPr>
        <w:t>retorno financeiro </w:t>
      </w:r>
      <w:r>
        <w:rPr>
          <w:sz w:val="24"/>
        </w:rPr>
        <w:t>para a Companhia das</w:t>
      </w:r>
      <w:r>
        <w:rPr>
          <w:spacing w:val="-6"/>
          <w:sz w:val="24"/>
        </w:rPr>
        <w:t> </w:t>
      </w:r>
      <w:r>
        <w:rPr>
          <w:i/>
          <w:sz w:val="24"/>
        </w:rPr>
        <w:t>contratações superiores a R$ 1.000.000,00 (um milhão de reais) </w:t>
      </w:r>
      <w:r>
        <w:rPr>
          <w:sz w:val="24"/>
        </w:rPr>
        <w:t>realizadas nos últimos 2 (dois anos), bem como das</w:t>
      </w:r>
      <w:r>
        <w:rPr>
          <w:spacing w:val="-4"/>
          <w:sz w:val="24"/>
        </w:rPr>
        <w:t> </w:t>
      </w:r>
      <w:r>
        <w:rPr>
          <w:i/>
          <w:sz w:val="24"/>
        </w:rPr>
        <w:t>contratações superiores a R$ 1.000.000,00 (um milhão de reais)</w:t>
      </w:r>
      <w:r>
        <w:rPr>
          <w:i/>
          <w:spacing w:val="36"/>
          <w:sz w:val="24"/>
        </w:rPr>
        <w:t> </w:t>
      </w:r>
      <w:r>
        <w:rPr>
          <w:sz w:val="24"/>
        </w:rPr>
        <w:t>que estejam em andamento (inclusive com licitação já lançada).</w:t>
      </w:r>
    </w:p>
    <w:p>
      <w:pPr>
        <w:pStyle w:val="BodyText"/>
        <w:spacing w:before="113"/>
        <w:ind w:right="247" w:firstLine="1406"/>
        <w:jc w:val="both"/>
      </w:pPr>
      <w:r>
        <w:rPr/>
        <w:t>Os Conselheiros solicitaram a realização de projeção de impacto na folha de pagamento decorrente do novo concurso público.</w:t>
      </w:r>
    </w:p>
    <w:p>
      <w:pPr>
        <w:pStyle w:val="BodyText"/>
        <w:spacing w:before="233"/>
        <w:ind w:left="0"/>
      </w:pPr>
    </w:p>
    <w:p>
      <w:pPr>
        <w:pStyle w:val="Heading1"/>
        <w:ind w:firstLine="0"/>
      </w:pPr>
      <w:r>
        <w:rPr/>
        <w:t>2.3-</w:t>
      </w:r>
      <w:r>
        <w:rPr>
          <w:spacing w:val="-10"/>
        </w:rPr>
        <w:t> </w:t>
      </w:r>
      <w:r>
        <w:rPr/>
        <w:t>NEFIL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Execução</w:t>
      </w:r>
      <w:r>
        <w:rPr>
          <w:spacing w:val="-9"/>
        </w:rPr>
        <w:t> </w:t>
      </w:r>
      <w:r>
        <w:rPr/>
        <w:t>Orçamentária</w:t>
      </w:r>
      <w:r>
        <w:rPr>
          <w:spacing w:val="-10"/>
        </w:rPr>
        <w:t> </w:t>
      </w:r>
      <w:r>
        <w:rPr/>
        <w:t>–</w:t>
      </w:r>
      <w:r>
        <w:rPr>
          <w:spacing w:val="-9"/>
        </w:rPr>
        <w:t> </w:t>
      </w:r>
      <w:r>
        <w:rPr/>
        <w:t>julho</w:t>
      </w:r>
      <w:r>
        <w:rPr>
          <w:spacing w:val="-9"/>
        </w:rPr>
        <w:t> </w:t>
      </w:r>
      <w:r>
        <w:rPr/>
        <w:t>/</w:t>
      </w:r>
      <w:r>
        <w:rPr>
          <w:spacing w:val="-9"/>
        </w:rPr>
        <w:t> </w:t>
      </w:r>
      <w:r>
        <w:rPr>
          <w:spacing w:val="-4"/>
        </w:rPr>
        <w:t>2025</w:t>
      </w:r>
    </w:p>
    <w:p>
      <w:pPr>
        <w:pStyle w:val="BodyText"/>
        <w:spacing w:before="117"/>
        <w:ind w:left="1649"/>
      </w:pPr>
      <w:r>
        <w:rPr/>
        <w:t>O</w:t>
      </w:r>
      <w:r>
        <w:rPr>
          <w:spacing w:val="-2"/>
        </w:rPr>
        <w:t> </w:t>
      </w:r>
      <w:r>
        <w:rPr/>
        <w:t>Conselho</w:t>
      </w:r>
      <w:r>
        <w:rPr>
          <w:spacing w:val="-1"/>
        </w:rPr>
        <w:t> </w:t>
      </w:r>
      <w:r>
        <w:rPr/>
        <w:t>recebeu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NEFIL</w:t>
      </w:r>
      <w:r>
        <w:rPr>
          <w:spacing w:val="-12"/>
        </w:rPr>
        <w:t> </w:t>
      </w:r>
      <w:r>
        <w:rPr/>
        <w:t>e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relatório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Execução</w:t>
      </w:r>
      <w:r>
        <w:rPr>
          <w:spacing w:val="-1"/>
        </w:rPr>
        <w:t> </w:t>
      </w:r>
      <w:r>
        <w:rPr/>
        <w:t>Orçamentária,</w:t>
      </w:r>
      <w:r>
        <w:rPr>
          <w:spacing w:val="-1"/>
        </w:rPr>
        <w:t> </w:t>
      </w:r>
      <w:r>
        <w:rPr/>
        <w:t>referentes</w:t>
      </w:r>
      <w:r>
        <w:rPr>
          <w:spacing w:val="-1"/>
        </w:rPr>
        <w:t> </w:t>
      </w:r>
      <w:r>
        <w:rPr/>
        <w:t>ao</w:t>
      </w:r>
      <w:r>
        <w:rPr>
          <w:spacing w:val="-1"/>
        </w:rPr>
        <w:t> </w:t>
      </w:r>
      <w:r>
        <w:rPr/>
        <w:t>mês</w:t>
      </w:r>
      <w:r>
        <w:rPr>
          <w:spacing w:val="-1"/>
        </w:rPr>
        <w:t> </w:t>
      </w:r>
      <w:r>
        <w:rPr>
          <w:spacing w:val="-5"/>
        </w:rPr>
        <w:t>de</w:t>
      </w:r>
    </w:p>
    <w:p>
      <w:pPr>
        <w:pStyle w:val="BodyText"/>
        <w:spacing w:line="275" w:lineRule="exact"/>
      </w:pPr>
      <w:r>
        <w:rPr/>
        <w:t>junho</w:t>
      </w:r>
      <w:r>
        <w:rPr>
          <w:spacing w:val="-5"/>
        </w:rPr>
        <w:t> </w:t>
      </w:r>
      <w:r>
        <w:rPr/>
        <w:t>/</w:t>
      </w:r>
      <w:r>
        <w:rPr>
          <w:spacing w:val="-5"/>
        </w:rPr>
        <w:t> </w:t>
      </w:r>
      <w:r>
        <w:rPr>
          <w:spacing w:val="-2"/>
        </w:rPr>
        <w:t>2025.</w:t>
      </w:r>
    </w:p>
    <w:p>
      <w:pPr>
        <w:pStyle w:val="BodyText"/>
        <w:spacing w:before="235"/>
        <w:ind w:left="0"/>
      </w:pPr>
    </w:p>
    <w:p>
      <w:pPr>
        <w:pStyle w:val="Heading1"/>
        <w:numPr>
          <w:ilvl w:val="1"/>
          <w:numId w:val="2"/>
        </w:numPr>
        <w:tabs>
          <w:tab w:pos="599" w:val="left" w:leader="none"/>
        </w:tabs>
        <w:spacing w:line="240" w:lineRule="auto" w:before="0" w:after="0"/>
        <w:ind w:left="599" w:right="0" w:hanging="357"/>
        <w:jc w:val="left"/>
      </w:pPr>
      <w:r>
        <w:rPr/>
        <w:t>-</w:t>
      </w:r>
      <w:r>
        <w:rPr>
          <w:spacing w:val="-8"/>
        </w:rPr>
        <w:t> </w:t>
      </w:r>
      <w:r>
        <w:rPr/>
        <w:t>Juros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Multas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julho</w:t>
      </w:r>
      <w:r>
        <w:rPr>
          <w:spacing w:val="-6"/>
        </w:rPr>
        <w:t> </w:t>
      </w:r>
      <w:r>
        <w:rPr/>
        <w:t>/</w:t>
      </w:r>
      <w:r>
        <w:rPr>
          <w:spacing w:val="-5"/>
        </w:rPr>
        <w:t> </w:t>
      </w:r>
      <w:r>
        <w:rPr>
          <w:spacing w:val="-4"/>
        </w:rPr>
        <w:t>2025</w:t>
      </w:r>
    </w:p>
    <w:p>
      <w:pPr>
        <w:pStyle w:val="BodyText"/>
        <w:spacing w:before="117"/>
        <w:ind w:right="245" w:firstLine="1406"/>
      </w:pPr>
      <w:r>
        <w:rPr/>
        <w:t>O Conselho recebeu o relatório contendo o acompanhamento da apuração de juros e multas do mês de julho / 2025.</w:t>
      </w:r>
    </w:p>
    <w:p>
      <w:pPr>
        <w:pStyle w:val="BodyText"/>
        <w:spacing w:before="233"/>
        <w:ind w:left="0"/>
      </w:pPr>
    </w:p>
    <w:p>
      <w:pPr>
        <w:pStyle w:val="Heading1"/>
        <w:numPr>
          <w:ilvl w:val="1"/>
          <w:numId w:val="2"/>
        </w:numPr>
        <w:tabs>
          <w:tab w:pos="599" w:val="left" w:leader="none"/>
        </w:tabs>
        <w:spacing w:line="240" w:lineRule="auto" w:before="0" w:after="0"/>
        <w:ind w:left="599" w:right="0" w:hanging="357"/>
        <w:jc w:val="left"/>
      </w:pPr>
      <w:r>
        <w:rPr/>
        <w:t>-</w:t>
      </w:r>
      <w:r>
        <w:rPr>
          <w:spacing w:val="-11"/>
        </w:rPr>
        <w:t> </w:t>
      </w:r>
      <w:r>
        <w:rPr/>
        <w:t>Demonstrativo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rendimento</w:t>
      </w:r>
      <w:r>
        <w:rPr>
          <w:spacing w:val="-11"/>
        </w:rPr>
        <w:t> </w:t>
      </w:r>
      <w:r>
        <w:rPr/>
        <w:t>das</w:t>
      </w:r>
      <w:r>
        <w:rPr>
          <w:spacing w:val="-11"/>
        </w:rPr>
        <w:t> </w:t>
      </w:r>
      <w:r>
        <w:rPr/>
        <w:t>aplicações</w:t>
      </w:r>
      <w:r>
        <w:rPr>
          <w:spacing w:val="-11"/>
        </w:rPr>
        <w:t> </w:t>
      </w:r>
      <w:r>
        <w:rPr/>
        <w:t>financeiras</w:t>
      </w:r>
      <w:r>
        <w:rPr>
          <w:spacing w:val="-11"/>
        </w:rPr>
        <w:t> </w:t>
      </w:r>
      <w:r>
        <w:rPr/>
        <w:t>–</w:t>
      </w:r>
      <w:r>
        <w:rPr>
          <w:spacing w:val="-11"/>
        </w:rPr>
        <w:t> </w:t>
      </w:r>
      <w:r>
        <w:rPr/>
        <w:t>agosto</w:t>
      </w:r>
      <w:r>
        <w:rPr>
          <w:spacing w:val="-11"/>
        </w:rPr>
        <w:t> </w:t>
      </w:r>
      <w:r>
        <w:rPr/>
        <w:t>/</w:t>
      </w:r>
      <w:r>
        <w:rPr>
          <w:spacing w:val="-11"/>
        </w:rPr>
        <w:t> </w:t>
      </w:r>
      <w:r>
        <w:rPr>
          <w:spacing w:val="-4"/>
        </w:rPr>
        <w:t>2025</w:t>
      </w:r>
    </w:p>
    <w:p>
      <w:pPr>
        <w:pStyle w:val="BodyText"/>
        <w:spacing w:before="118"/>
        <w:ind w:left="1649"/>
      </w:pPr>
      <w:r>
        <w:rPr/>
        <w:t>O</w:t>
      </w:r>
      <w:r>
        <w:rPr>
          <w:spacing w:val="16"/>
        </w:rPr>
        <w:t> </w:t>
      </w:r>
      <w:r>
        <w:rPr/>
        <w:t>Conselho</w:t>
      </w:r>
      <w:r>
        <w:rPr>
          <w:spacing w:val="17"/>
        </w:rPr>
        <w:t> </w:t>
      </w:r>
      <w:r>
        <w:rPr/>
        <w:t>recebeu</w:t>
      </w:r>
      <w:r>
        <w:rPr>
          <w:spacing w:val="17"/>
        </w:rPr>
        <w:t> </w:t>
      </w:r>
      <w:r>
        <w:rPr/>
        <w:t>o</w:t>
      </w:r>
      <w:r>
        <w:rPr>
          <w:spacing w:val="17"/>
        </w:rPr>
        <w:t> </w:t>
      </w:r>
      <w:r>
        <w:rPr/>
        <w:t>Demonstrativo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rendimento</w:t>
      </w:r>
      <w:r>
        <w:rPr>
          <w:spacing w:val="17"/>
        </w:rPr>
        <w:t> </w:t>
      </w:r>
      <w:r>
        <w:rPr/>
        <w:t>das</w:t>
      </w:r>
      <w:r>
        <w:rPr>
          <w:spacing w:val="17"/>
        </w:rPr>
        <w:t> </w:t>
      </w:r>
      <w:r>
        <w:rPr/>
        <w:t>aplicações</w:t>
      </w:r>
      <w:r>
        <w:rPr>
          <w:spacing w:val="17"/>
        </w:rPr>
        <w:t> </w:t>
      </w:r>
      <w:r>
        <w:rPr/>
        <w:t>financeiras</w:t>
      </w:r>
      <w:r>
        <w:rPr>
          <w:spacing w:val="17"/>
        </w:rPr>
        <w:t> </w:t>
      </w:r>
      <w:r>
        <w:rPr/>
        <w:t>–</w:t>
      </w:r>
      <w:r>
        <w:rPr>
          <w:spacing w:val="16"/>
        </w:rPr>
        <w:t> </w:t>
      </w:r>
      <w:r>
        <w:rPr/>
        <w:t>agosto</w:t>
      </w:r>
      <w:r>
        <w:rPr>
          <w:spacing w:val="17"/>
        </w:rPr>
        <w:t> </w:t>
      </w:r>
      <w:r>
        <w:rPr>
          <w:spacing w:val="-10"/>
        </w:rPr>
        <w:t>/</w:t>
      </w:r>
    </w:p>
    <w:p>
      <w:pPr>
        <w:pStyle w:val="BodyText"/>
        <w:spacing w:line="274" w:lineRule="exact"/>
      </w:pPr>
      <w:r>
        <w:rPr>
          <w:spacing w:val="-2"/>
        </w:rPr>
        <w:t>2025.</w:t>
      </w:r>
    </w:p>
    <w:p>
      <w:pPr>
        <w:pStyle w:val="BodyText"/>
        <w:spacing w:before="235"/>
        <w:ind w:left="0"/>
      </w:pPr>
    </w:p>
    <w:p>
      <w:pPr>
        <w:pStyle w:val="Heading1"/>
        <w:numPr>
          <w:ilvl w:val="1"/>
          <w:numId w:val="2"/>
        </w:numPr>
        <w:tabs>
          <w:tab w:pos="599" w:val="left" w:leader="none"/>
        </w:tabs>
        <w:spacing w:line="240" w:lineRule="auto" w:before="0" w:after="0"/>
        <w:ind w:left="599" w:right="0" w:hanging="357"/>
        <w:jc w:val="both"/>
      </w:pPr>
      <w:r>
        <w:rPr/>
        <w:t>–</w:t>
      </w:r>
      <w:r>
        <w:rPr>
          <w:spacing w:val="-10"/>
        </w:rPr>
        <w:t> </w:t>
      </w:r>
      <w:r>
        <w:rPr/>
        <w:t>Certidões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Regularidade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setembro</w:t>
      </w:r>
      <w:r>
        <w:rPr>
          <w:spacing w:val="-9"/>
        </w:rPr>
        <w:t> </w:t>
      </w:r>
      <w:r>
        <w:rPr/>
        <w:t>/</w:t>
      </w:r>
      <w:r>
        <w:rPr>
          <w:spacing w:val="-10"/>
        </w:rPr>
        <w:t> </w:t>
      </w:r>
      <w:r>
        <w:rPr>
          <w:spacing w:val="-4"/>
        </w:rPr>
        <w:t>2025</w:t>
      </w:r>
    </w:p>
    <w:p>
      <w:pPr>
        <w:pStyle w:val="BodyText"/>
        <w:spacing w:before="117"/>
        <w:ind w:right="240" w:firstLine="1406"/>
        <w:jc w:val="both"/>
      </w:pPr>
      <w:r>
        <w:rPr/>
        <w:t>O Conselho recebeu as certidões municipais, estaduais e federais solicitadas, expedidas no mês de setembro/2025.</w:t>
      </w:r>
    </w:p>
    <w:p>
      <w:pPr>
        <w:pStyle w:val="BodyText"/>
        <w:spacing w:before="233"/>
        <w:ind w:left="0"/>
      </w:pPr>
    </w:p>
    <w:p>
      <w:pPr>
        <w:pStyle w:val="Heading1"/>
        <w:numPr>
          <w:ilvl w:val="1"/>
          <w:numId w:val="2"/>
        </w:numPr>
        <w:tabs>
          <w:tab w:pos="599" w:val="left" w:leader="none"/>
        </w:tabs>
        <w:spacing w:line="240" w:lineRule="auto" w:before="0" w:after="0"/>
        <w:ind w:left="599" w:right="0" w:hanging="357"/>
        <w:jc w:val="both"/>
      </w:pPr>
      <w:r>
        <w:rPr/>
        <w:t>-</w:t>
      </w:r>
      <w:r>
        <w:rPr>
          <w:spacing w:val="-10"/>
        </w:rPr>
        <w:t> </w:t>
      </w:r>
      <w:r>
        <w:rPr/>
        <w:t>Relatório</w:t>
      </w:r>
      <w:r>
        <w:rPr>
          <w:spacing w:val="-10"/>
        </w:rPr>
        <w:t> </w:t>
      </w:r>
      <w:r>
        <w:rPr/>
        <w:t>Gerencial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agosto/</w:t>
      </w:r>
      <w:r>
        <w:rPr>
          <w:spacing w:val="-9"/>
        </w:rPr>
        <w:t> </w:t>
      </w:r>
      <w:r>
        <w:rPr>
          <w:spacing w:val="-4"/>
        </w:rPr>
        <w:t>2025</w:t>
      </w:r>
    </w:p>
    <w:p>
      <w:pPr>
        <w:pStyle w:val="BodyText"/>
        <w:spacing w:before="118"/>
        <w:ind w:right="243" w:firstLine="1406"/>
        <w:jc w:val="both"/>
      </w:pPr>
      <w:r>
        <w:rPr/>
        <w:t>O representante da Diretoria de Infraestrutura e Gestão Portuária da CDC, Sr. Oswaldo George Fontenele, compareceu à reunião e apresentou as informações de movimentações de cargas e operações do Porto de Fortaleza do mês de agosto/2025. O Diretor Comercial, Sr. José Pereira Campos Júnior, compareceu à reunião e apresentou as informações de explorações de áreas do Porto de Fortaleza do mês de agosto/2025.</w:t>
      </w:r>
    </w:p>
    <w:p>
      <w:pPr>
        <w:pStyle w:val="BodyText"/>
        <w:spacing w:before="111"/>
        <w:ind w:right="240" w:firstLine="1406"/>
        <w:jc w:val="both"/>
      </w:pPr>
      <w:r>
        <w:rPr/>
        <w:t>O Conselho manifestou enorme preocupação em relação às informações sobre as más condições das defensas do berço 103 e de parte da estrutura do Cais Comercial, atualmente interditado, situação que vem impactando as operações do Porto. O Conselho solicita esclarecimento acerca das medidas que estão sendo programadas para a pronta recuperação dessas imprescindíveis infraestruturas </w:t>
      </w:r>
      <w:r>
        <w:rPr>
          <w:spacing w:val="-2"/>
        </w:rPr>
        <w:t>portuárias.</w:t>
      </w:r>
    </w:p>
    <w:p>
      <w:pPr>
        <w:pStyle w:val="BodyText"/>
        <w:spacing w:before="227"/>
        <w:ind w:left="0"/>
      </w:pPr>
    </w:p>
    <w:p>
      <w:pPr>
        <w:pStyle w:val="Heading1"/>
        <w:numPr>
          <w:ilvl w:val="1"/>
          <w:numId w:val="2"/>
        </w:numPr>
        <w:tabs>
          <w:tab w:pos="730" w:val="left" w:leader="none"/>
        </w:tabs>
        <w:spacing w:line="240" w:lineRule="auto" w:before="1" w:after="0"/>
        <w:ind w:left="242" w:right="250" w:firstLine="0"/>
        <w:jc w:val="both"/>
      </w:pPr>
      <w:r>
        <w:rPr/>
        <w:t>-</w:t>
      </w:r>
      <w:r>
        <w:rPr>
          <w:spacing w:val="-1"/>
        </w:rPr>
        <w:t> </w:t>
      </w:r>
      <w:r>
        <w:rPr/>
        <w:t>Atas das 2515ª a 2516ª Reuniões Ordinárias e 86ª Reunião Extraordinária da DIREXE, realizadas em agosto/ 2025</w:t>
      </w:r>
    </w:p>
    <w:p>
      <w:pPr>
        <w:pStyle w:val="BodyText"/>
        <w:spacing w:before="115"/>
        <w:ind w:right="245" w:firstLine="1406"/>
        <w:jc w:val="both"/>
      </w:pPr>
      <w:r>
        <w:rPr/>
        <w:t>Os Conselheiros analisaram as atas das 2515ª a 2516ª Reuniões Ordinárias e 86ª Reunião Extraordinária da DIREXE, realizadas em agosto/2025.</w:t>
      </w:r>
    </w:p>
    <w:p>
      <w:pPr>
        <w:pStyle w:val="BodyText"/>
        <w:spacing w:before="116"/>
        <w:ind w:right="240" w:firstLine="1406"/>
        <w:jc w:val="both"/>
      </w:pPr>
      <w:r>
        <w:rPr/>
        <w:t>Em relação à</w:t>
      </w:r>
      <w:r>
        <w:rPr>
          <w:spacing w:val="-5"/>
        </w:rPr>
        <w:t> </w:t>
      </w:r>
      <w:r>
        <w:rPr/>
        <w:t>Ata da 86ª Reunião Extraordinária, Decisão nº 162/2025, o Conselho chamou</w:t>
      </w:r>
      <w:r>
        <w:rPr>
          <w:spacing w:val="40"/>
        </w:rPr>
        <w:t> </w:t>
      </w:r>
      <w:r>
        <w:rPr/>
        <w:t>a atenção para a contratação emergencial de Plano Privado de</w:t>
      </w:r>
      <w:r>
        <w:rPr>
          <w:spacing w:val="-3"/>
        </w:rPr>
        <w:t> </w:t>
      </w:r>
      <w:r>
        <w:rPr/>
        <w:t>Assistência à Saúde, considerando tratar-se de serviço de caráter contínuo. Destacou, ainda, que a referida contratação perdurou por cinco anos e a Administração não foi capaz de promover, em tempo hábil, o devido processo licitatório. Ressaltou, também,</w:t>
      </w:r>
      <w:r>
        <w:rPr>
          <w:spacing w:val="80"/>
          <w:w w:val="150"/>
        </w:rPr>
        <w:t> </w:t>
      </w:r>
      <w:r>
        <w:rPr/>
        <w:t>que</w:t>
      </w:r>
      <w:r>
        <w:rPr>
          <w:spacing w:val="80"/>
          <w:w w:val="150"/>
        </w:rPr>
        <w:t> </w:t>
      </w:r>
      <w:r>
        <w:rPr/>
        <w:t>o</w:t>
      </w:r>
      <w:r>
        <w:rPr>
          <w:spacing w:val="80"/>
          <w:w w:val="150"/>
        </w:rPr>
        <w:t> </w:t>
      </w:r>
      <w:r>
        <w:rPr/>
        <w:t>mero</w:t>
      </w:r>
      <w:r>
        <w:rPr>
          <w:spacing w:val="80"/>
          <w:w w:val="150"/>
        </w:rPr>
        <w:t> </w:t>
      </w:r>
      <w:r>
        <w:rPr/>
        <w:t>encaminhamento</w:t>
      </w:r>
      <w:r>
        <w:rPr>
          <w:spacing w:val="80"/>
          <w:w w:val="150"/>
        </w:rPr>
        <w:t> </w:t>
      </w:r>
      <w:r>
        <w:rPr/>
        <w:t>das</w:t>
      </w:r>
      <w:r>
        <w:rPr>
          <w:spacing w:val="80"/>
          <w:w w:val="150"/>
        </w:rPr>
        <w:t> </w:t>
      </w:r>
      <w:r>
        <w:rPr/>
        <w:t>recorrentes</w:t>
      </w:r>
      <w:r>
        <w:rPr>
          <w:spacing w:val="80"/>
          <w:w w:val="150"/>
        </w:rPr>
        <w:t> </w:t>
      </w:r>
      <w:r>
        <w:rPr/>
        <w:t>contratações</w:t>
      </w:r>
      <w:r>
        <w:rPr>
          <w:spacing w:val="80"/>
          <w:w w:val="150"/>
        </w:rPr>
        <w:t> </w:t>
      </w:r>
      <w:r>
        <w:rPr/>
        <w:t>emergenciais</w:t>
      </w:r>
      <w:r>
        <w:rPr>
          <w:spacing w:val="80"/>
          <w:w w:val="150"/>
        </w:rPr>
        <w:t> </w:t>
      </w:r>
      <w:r>
        <w:rPr/>
        <w:t>ao</w:t>
      </w:r>
      <w:r>
        <w:rPr>
          <w:spacing w:val="80"/>
          <w:w w:val="150"/>
        </w:rPr>
        <w:t> </w:t>
      </w:r>
      <w:r>
        <w:rPr/>
        <w:t>juízo</w:t>
      </w:r>
      <w:r>
        <w:rPr>
          <w:spacing w:val="80"/>
          <w:w w:val="150"/>
        </w:rPr>
        <w:t> </w:t>
      </w:r>
      <w:r>
        <w:rPr/>
        <w:t>de</w:t>
      </w:r>
    </w:p>
    <w:p>
      <w:pPr>
        <w:pStyle w:val="BodyText"/>
        <w:spacing w:after="0"/>
        <w:jc w:val="both"/>
        <w:sectPr>
          <w:pgSz w:w="11900" w:h="16840"/>
          <w:pgMar w:header="0" w:footer="181" w:top="500" w:bottom="380" w:left="566" w:right="566"/>
        </w:sectPr>
      </w:pPr>
    </w:p>
    <w:p>
      <w:pPr>
        <w:pStyle w:val="BodyText"/>
        <w:spacing w:before="60"/>
        <w:ind w:right="248"/>
        <w:jc w:val="both"/>
      </w:pPr>
      <w:r>
        <w:rPr/>
        <w:t>admissibilidade tem acarretado a necessidade de reforço da AUDINT e dos demais setores responsáveis pela correição, os quais não dispõem da estrutura adequada, correndo-se o risco de prescrição e consequente responsabilização dos gestores.</w:t>
      </w:r>
    </w:p>
    <w:p>
      <w:pPr>
        <w:pStyle w:val="BodyText"/>
        <w:spacing w:before="114"/>
        <w:ind w:right="250" w:firstLine="1406"/>
        <w:jc w:val="both"/>
      </w:pPr>
      <w:r>
        <w:rPr/>
        <w:t>O Conselho solicitou à AUDINT a realização de levantamento das contratações emergenciais e dos reconhecimentos de dívida firmados desde a apresentação do Relatório de Diligência AUDINT nº 03/2025 – Contratações Emergenciais, ocorrido na reunião de maio deste colegiado.</w:t>
      </w:r>
    </w:p>
    <w:p>
      <w:pPr>
        <w:pStyle w:val="BodyText"/>
        <w:spacing w:before="232"/>
        <w:ind w:left="0"/>
      </w:pPr>
    </w:p>
    <w:p>
      <w:pPr>
        <w:pStyle w:val="Heading1"/>
        <w:numPr>
          <w:ilvl w:val="1"/>
          <w:numId w:val="2"/>
        </w:numPr>
        <w:tabs>
          <w:tab w:pos="599" w:val="left" w:leader="none"/>
        </w:tabs>
        <w:spacing w:line="240" w:lineRule="auto" w:before="0" w:after="0"/>
        <w:ind w:left="599" w:right="0" w:hanging="357"/>
        <w:jc w:val="both"/>
      </w:pPr>
      <w:r>
        <w:rPr/>
        <w:t>-</w:t>
      </w:r>
      <w:r>
        <w:rPr>
          <w:spacing w:val="-11"/>
        </w:rPr>
        <w:t> </w:t>
      </w:r>
      <w:r>
        <w:rPr/>
        <w:t>Autorizações</w:t>
      </w:r>
      <w:r>
        <w:rPr>
          <w:spacing w:val="-10"/>
        </w:rPr>
        <w:t> </w:t>
      </w:r>
      <w:r>
        <w:rPr/>
        <w:t>DIRPRE</w:t>
      </w:r>
      <w:r>
        <w:rPr>
          <w:spacing w:val="-11"/>
        </w:rPr>
        <w:t> </w:t>
      </w:r>
      <w:r>
        <w:rPr/>
        <w:t>realizadas</w:t>
      </w:r>
      <w:r>
        <w:rPr>
          <w:spacing w:val="-10"/>
        </w:rPr>
        <w:t> </w:t>
      </w:r>
      <w:r>
        <w:rPr/>
        <w:t>em</w:t>
      </w:r>
      <w:r>
        <w:rPr>
          <w:spacing w:val="-11"/>
        </w:rPr>
        <w:t> </w:t>
      </w:r>
      <w:r>
        <w:rPr/>
        <w:t>agosto</w:t>
      </w:r>
      <w:r>
        <w:rPr>
          <w:spacing w:val="-10"/>
        </w:rPr>
        <w:t> </w:t>
      </w:r>
      <w:r>
        <w:rPr/>
        <w:t>/</w:t>
      </w:r>
      <w:r>
        <w:rPr>
          <w:spacing w:val="-10"/>
        </w:rPr>
        <w:t> </w:t>
      </w:r>
      <w:r>
        <w:rPr>
          <w:spacing w:val="-4"/>
        </w:rPr>
        <w:t>2025</w:t>
      </w:r>
    </w:p>
    <w:p>
      <w:pPr>
        <w:pStyle w:val="BodyText"/>
        <w:spacing w:before="117"/>
        <w:ind w:right="253" w:firstLine="1406"/>
        <w:jc w:val="both"/>
      </w:pPr>
      <w:r>
        <w:rPr/>
        <w:t>Em seguida, o Conselho analisou as</w:t>
      </w:r>
      <w:r>
        <w:rPr>
          <w:spacing w:val="-10"/>
        </w:rPr>
        <w:t> </w:t>
      </w:r>
      <w:r>
        <w:rPr/>
        <w:t>Autorizações DIRPRE nºs 73 a 76 e 78 a 83, realizadas em agosto de 2025. O gabinete da presidência informou que a Autorização DIRPRE nº 77/2025 não foi utilizada em processos administrativos da CDC.</w:t>
      </w:r>
    </w:p>
    <w:p>
      <w:pPr>
        <w:pStyle w:val="BodyText"/>
        <w:spacing w:before="114"/>
        <w:ind w:right="243" w:firstLine="1406"/>
        <w:jc w:val="both"/>
      </w:pPr>
      <w:r>
        <w:rPr/>
        <w:t>No tocante à Autorização DIRPRE nº 78/2025, referente à contratação de serviços de reforma e modernização da sede administrativa e de construção de auditório anexo da Companhia Docas do Ceará, o Conselho manifestou preocupação com o impacto negativo que a construção de um auditório (orçado em torno de 2 milhões de reais), sem apresentação de estudo de demanda (interna e externa), de custo de manutenção e de retorno financeiro, pode gerar no caixa da Companhia.</w:t>
      </w:r>
    </w:p>
    <w:p>
      <w:pPr>
        <w:pStyle w:val="BodyText"/>
        <w:spacing w:before="111"/>
        <w:ind w:right="239" w:firstLine="1406"/>
        <w:jc w:val="both"/>
      </w:pPr>
      <w:r>
        <w:rPr/>
        <w:t>No caso, considerando que a Companhia teve prejuízo operacional no exercício de 2022 (- R$ 7.773.000,00), que vem apresentado baixo lucro operacional nos últimos dois anos (R$ 3.022.000,00, em 2023, e R$ 2.658.000,00, em 2024) e que seu caixa atual (na ordem de 64 milhões de reais) está comprometido com diversas despesas de grande vulto já em andamento - como, dentre outras, as contratações do CFTV (R$ 40.300.000,00); do sistema de ERP</w:t>
      </w:r>
      <w:r>
        <w:rPr>
          <w:spacing w:val="-7"/>
        </w:rPr>
        <w:t> </w:t>
      </w:r>
      <w:r>
        <w:rPr/>
        <w:t>(R$ 8.150.000,00); de manutenção elétrica e mecânica (R$ 17.611.447,15); do reparo estrutural do píer (R$ 11.150.000,00); de manutenção civil predial</w:t>
      </w:r>
      <w:r>
        <w:rPr>
          <w:spacing w:val="-3"/>
        </w:rPr>
        <w:t> </w:t>
      </w:r>
      <w:r>
        <w:rPr/>
        <w:t>(R$</w:t>
      </w:r>
      <w:r>
        <w:rPr>
          <w:spacing w:val="-3"/>
        </w:rPr>
        <w:t> </w:t>
      </w:r>
      <w:r>
        <w:rPr/>
        <w:t>9.434.999,31);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obra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acesso</w:t>
      </w:r>
      <w:r>
        <w:rPr>
          <w:spacing w:val="-3"/>
        </w:rPr>
        <w:t> </w:t>
      </w:r>
      <w:r>
        <w:rPr/>
        <w:t>ao</w:t>
      </w:r>
      <w:r>
        <w:rPr>
          <w:spacing w:val="-3"/>
        </w:rPr>
        <w:t> </w:t>
      </w:r>
      <w:r>
        <w:rPr/>
        <w:t>TMP</w:t>
      </w:r>
      <w:r>
        <w:rPr>
          <w:spacing w:val="-14"/>
        </w:rPr>
        <w:t> </w:t>
      </w:r>
      <w:r>
        <w:rPr/>
        <w:t>(R$</w:t>
      </w:r>
      <w:r>
        <w:rPr>
          <w:spacing w:val="-3"/>
        </w:rPr>
        <w:t> </w:t>
      </w:r>
      <w:r>
        <w:rPr/>
        <w:t>5.791.920,48);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prestação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serviços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apoio administrativo (R$ 9.232.144,92); da reforma e modernização da sede administrativa (orçado em R$ 9.670.260,15) -; tendo em conta, ainda, a necessidade da companhia investir, no médio prazo, em relevantes e dispendiosas obras de infraestrutura portuária, em especial, a dragagem do canal de acesso ao porto; bem como que foram relatados graves problemas na atual infraestrutura portuária (más condições das defensas do berço 103 e de parte da estrutura do Cais Comercial), a exigir custosos reparos imediatos; considerando, também, que as despesas correntes da Companhia terão relevante acréscimo com a contratação de novos empregados (concurso público já em curso); pontuando, ainda, que boa parte desses gastos programados não trarão retorno financeiro para a Companhia e que não há previsão para recebimento dos precatórios decorrentes do reconhecimento judicial da imunidade tributária; e, por fim, realçando o elevado risco de perda, no médio/longo prazo, de significativas receitas operacionais caso seja confirmada a retirada da tancagem de combustíveis;</w:t>
      </w:r>
      <w:r>
        <w:rPr>
          <w:spacing w:val="-9"/>
        </w:rPr>
        <w:t> </w:t>
      </w:r>
      <w:r>
        <w:rPr>
          <w:u w:val="single"/>
        </w:rPr>
        <w:t>recomenda-se que a Diretoria Executiva reveja a</w:t>
      </w:r>
      <w:r>
        <w:rPr/>
        <w:t> </w:t>
      </w:r>
      <w:r>
        <w:rPr>
          <w:u w:val="single"/>
        </w:rPr>
        <w:t>pertinência</w:t>
      </w:r>
      <w:r>
        <w:rPr>
          <w:spacing w:val="-4"/>
          <w:u w:val="single"/>
        </w:rPr>
        <w:t> </w:t>
      </w:r>
      <w:r>
        <w:rPr>
          <w:u w:val="single"/>
        </w:rPr>
        <w:t>da</w:t>
      </w:r>
      <w:r>
        <w:rPr>
          <w:spacing w:val="-4"/>
          <w:u w:val="single"/>
        </w:rPr>
        <w:t> </w:t>
      </w:r>
      <w:r>
        <w:rPr>
          <w:u w:val="single"/>
        </w:rPr>
        <w:t>contratação</w:t>
      </w:r>
      <w:r>
        <w:rPr>
          <w:spacing w:val="-4"/>
          <w:u w:val="single"/>
        </w:rPr>
        <w:t> </w:t>
      </w:r>
      <w:r>
        <w:rPr>
          <w:u w:val="single"/>
        </w:rPr>
        <w:t>em</w:t>
      </w:r>
      <w:r>
        <w:rPr>
          <w:spacing w:val="-4"/>
          <w:u w:val="single"/>
        </w:rPr>
        <w:t> </w:t>
      </w:r>
      <w:r>
        <w:rPr>
          <w:u w:val="single"/>
        </w:rPr>
        <w:t>comento</w:t>
      </w:r>
      <w:r>
        <w:rPr>
          <w:spacing w:val="-4"/>
          <w:u w:val="single"/>
        </w:rPr>
        <w:t> </w:t>
      </w:r>
      <w:r>
        <w:rPr>
          <w:u w:val="single"/>
        </w:rPr>
        <w:t>e</w:t>
      </w:r>
      <w:r>
        <w:rPr>
          <w:spacing w:val="-4"/>
          <w:u w:val="single"/>
        </w:rPr>
        <w:t> </w:t>
      </w:r>
      <w:r>
        <w:rPr>
          <w:u w:val="single"/>
        </w:rPr>
        <w:t>que</w:t>
      </w:r>
      <w:r>
        <w:rPr>
          <w:spacing w:val="-4"/>
          <w:u w:val="single"/>
        </w:rPr>
        <w:t> </w:t>
      </w:r>
      <w:r>
        <w:rPr>
          <w:u w:val="single"/>
        </w:rPr>
        <w:t>revise</w:t>
      </w:r>
      <w:r>
        <w:rPr>
          <w:spacing w:val="-4"/>
          <w:u w:val="single"/>
        </w:rPr>
        <w:t> </w:t>
      </w:r>
      <w:r>
        <w:rPr>
          <w:u w:val="single"/>
        </w:rPr>
        <w:t>o</w:t>
      </w:r>
      <w:r>
        <w:rPr>
          <w:spacing w:val="-4"/>
          <w:u w:val="single"/>
        </w:rPr>
        <w:t> </w:t>
      </w:r>
      <w:r>
        <w:rPr>
          <w:u w:val="single"/>
        </w:rPr>
        <w:t>planejamento</w:t>
      </w:r>
      <w:r>
        <w:rPr>
          <w:spacing w:val="-4"/>
          <w:u w:val="single"/>
        </w:rPr>
        <w:t> </w:t>
      </w:r>
      <w:r>
        <w:rPr>
          <w:u w:val="single"/>
        </w:rPr>
        <w:t>estratégico</w:t>
      </w:r>
      <w:r>
        <w:rPr>
          <w:spacing w:val="-4"/>
          <w:u w:val="single"/>
        </w:rPr>
        <w:t> </w:t>
      </w:r>
      <w:r>
        <w:rPr>
          <w:u w:val="single"/>
        </w:rPr>
        <w:t>da</w:t>
      </w:r>
      <w:r>
        <w:rPr>
          <w:spacing w:val="-4"/>
          <w:u w:val="single"/>
        </w:rPr>
        <w:t> </w:t>
      </w:r>
      <w:r>
        <w:rPr>
          <w:u w:val="single"/>
        </w:rPr>
        <w:t>companhia,</w:t>
      </w:r>
      <w:r>
        <w:rPr>
          <w:spacing w:val="-4"/>
          <w:u w:val="single"/>
        </w:rPr>
        <w:t> </w:t>
      </w:r>
      <w:r>
        <w:rPr>
          <w:u w:val="single"/>
        </w:rPr>
        <w:t>com</w:t>
      </w:r>
      <w:r>
        <w:rPr>
          <w:spacing w:val="-4"/>
          <w:u w:val="single"/>
        </w:rPr>
        <w:t> </w:t>
      </w:r>
      <w:r>
        <w:rPr>
          <w:u w:val="single"/>
        </w:rPr>
        <w:t>vistas</w:t>
      </w:r>
      <w:r>
        <w:rPr>
          <w:spacing w:val="-4"/>
          <w:u w:val="single"/>
        </w:rPr>
        <w:t> </w:t>
      </w:r>
      <w:r>
        <w:rPr>
          <w:u w:val="single"/>
        </w:rPr>
        <w:t>a</w:t>
      </w:r>
      <w:r>
        <w:rPr/>
        <w:t> </w:t>
      </w:r>
      <w:r>
        <w:rPr>
          <w:u w:val="single"/>
        </w:rPr>
        <w:t>fixar</w:t>
      </w:r>
      <w:r>
        <w:rPr>
          <w:spacing w:val="-4"/>
          <w:u w:val="single"/>
        </w:rPr>
        <w:t> </w:t>
      </w:r>
      <w:r>
        <w:rPr>
          <w:u w:val="single"/>
        </w:rPr>
        <w:t>prioridades</w:t>
      </w:r>
      <w:r>
        <w:rPr>
          <w:spacing w:val="-3"/>
          <w:u w:val="single"/>
        </w:rPr>
        <w:t> </w:t>
      </w:r>
      <w:r>
        <w:rPr>
          <w:u w:val="single"/>
        </w:rPr>
        <w:t>nas</w:t>
      </w:r>
      <w:r>
        <w:rPr>
          <w:spacing w:val="-3"/>
          <w:u w:val="single"/>
        </w:rPr>
        <w:t> </w:t>
      </w:r>
      <w:r>
        <w:rPr>
          <w:u w:val="single"/>
        </w:rPr>
        <w:t>contratações,</w:t>
      </w:r>
      <w:r>
        <w:rPr>
          <w:spacing w:val="-3"/>
          <w:u w:val="single"/>
        </w:rPr>
        <w:t> </w:t>
      </w:r>
      <w:r>
        <w:rPr>
          <w:u w:val="single"/>
        </w:rPr>
        <w:t>observando</w:t>
      </w:r>
      <w:r>
        <w:rPr>
          <w:spacing w:val="-3"/>
          <w:u w:val="single"/>
        </w:rPr>
        <w:t> </w:t>
      </w:r>
      <w:r>
        <w:rPr>
          <w:u w:val="single"/>
        </w:rPr>
        <w:t>a</w:t>
      </w:r>
      <w:r>
        <w:rPr>
          <w:spacing w:val="-3"/>
          <w:u w:val="single"/>
        </w:rPr>
        <w:t> </w:t>
      </w:r>
      <w:r>
        <w:rPr>
          <w:u w:val="single"/>
        </w:rPr>
        <w:t>capacidade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pagamento</w:t>
      </w:r>
      <w:r>
        <w:rPr>
          <w:spacing w:val="-3"/>
          <w:u w:val="single"/>
        </w:rPr>
        <w:t> </w:t>
      </w:r>
      <w:r>
        <w:rPr>
          <w:u w:val="single"/>
        </w:rPr>
        <w:t>da</w:t>
      </w:r>
      <w:r>
        <w:rPr>
          <w:spacing w:val="-3"/>
          <w:u w:val="single"/>
        </w:rPr>
        <w:t> </w:t>
      </w:r>
      <w:r>
        <w:rPr>
          <w:u w:val="single"/>
        </w:rPr>
        <w:t>Companhia</w:t>
      </w:r>
      <w:r>
        <w:rPr>
          <w:spacing w:val="-3"/>
          <w:u w:val="single"/>
        </w:rPr>
        <w:t> </w:t>
      </w:r>
      <w:r>
        <w:rPr>
          <w:u w:val="single"/>
        </w:rPr>
        <w:t>e</w:t>
      </w:r>
      <w:r>
        <w:rPr>
          <w:spacing w:val="-3"/>
          <w:u w:val="single"/>
        </w:rPr>
        <w:t> </w:t>
      </w:r>
      <w:r>
        <w:rPr>
          <w:u w:val="single"/>
        </w:rPr>
        <w:t>as</w:t>
      </w:r>
      <w:r>
        <w:rPr>
          <w:spacing w:val="-3"/>
          <w:u w:val="single"/>
        </w:rPr>
        <w:t> </w:t>
      </w:r>
      <w:r>
        <w:rPr>
          <w:u w:val="single"/>
        </w:rPr>
        <w:t>perspectivas</w:t>
      </w:r>
      <w:r>
        <w:rPr/>
        <w:t> </w:t>
      </w:r>
      <w:r>
        <w:rPr>
          <w:u w:val="single"/>
        </w:rPr>
        <w:t>de retorno financeiro</w:t>
      </w:r>
      <w:r>
        <w:rPr/>
        <w:t>.</w:t>
      </w:r>
    </w:p>
    <w:p>
      <w:pPr>
        <w:pStyle w:val="BodyText"/>
        <w:spacing w:before="83"/>
        <w:ind w:right="240" w:firstLine="1406"/>
        <w:jc w:val="both"/>
      </w:pPr>
      <w:r>
        <w:rPr>
          <w:u w:val="single"/>
        </w:rPr>
        <w:t>Ademais,</w:t>
      </w:r>
      <w:r>
        <w:rPr>
          <w:spacing w:val="-8"/>
          <w:u w:val="single"/>
        </w:rPr>
        <w:t> </w:t>
      </w:r>
      <w:r>
        <w:rPr>
          <w:u w:val="single"/>
        </w:rPr>
        <w:t>independentemente</w:t>
      </w:r>
      <w:r>
        <w:rPr>
          <w:spacing w:val="-8"/>
          <w:u w:val="single"/>
        </w:rPr>
        <w:t> </w:t>
      </w:r>
      <w:r>
        <w:rPr>
          <w:u w:val="single"/>
        </w:rPr>
        <w:t>do</w:t>
      </w:r>
      <w:r>
        <w:rPr>
          <w:spacing w:val="-8"/>
          <w:u w:val="single"/>
        </w:rPr>
        <w:t> </w:t>
      </w:r>
      <w:r>
        <w:rPr>
          <w:u w:val="single"/>
        </w:rPr>
        <w:t>valor</w:t>
      </w:r>
      <w:r>
        <w:rPr>
          <w:spacing w:val="-8"/>
          <w:u w:val="single"/>
        </w:rPr>
        <w:t> </w:t>
      </w:r>
      <w:r>
        <w:rPr>
          <w:u w:val="single"/>
        </w:rPr>
        <w:t>de</w:t>
      </w:r>
      <w:r>
        <w:rPr>
          <w:spacing w:val="-8"/>
          <w:u w:val="single"/>
        </w:rPr>
        <w:t> </w:t>
      </w:r>
      <w:r>
        <w:rPr>
          <w:u w:val="single"/>
        </w:rPr>
        <w:t>alçada,</w:t>
      </w:r>
      <w:r>
        <w:rPr>
          <w:spacing w:val="-8"/>
          <w:u w:val="single"/>
        </w:rPr>
        <w:t> </w:t>
      </w:r>
      <w:r>
        <w:rPr>
          <w:u w:val="single"/>
        </w:rPr>
        <w:t>encaminha-se</w:t>
      </w:r>
      <w:r>
        <w:rPr>
          <w:spacing w:val="-8"/>
          <w:u w:val="single"/>
        </w:rPr>
        <w:t> </w:t>
      </w:r>
      <w:r>
        <w:rPr>
          <w:u w:val="single"/>
        </w:rPr>
        <w:t>o</w:t>
      </w:r>
      <w:r>
        <w:rPr>
          <w:spacing w:val="-8"/>
          <w:u w:val="single"/>
        </w:rPr>
        <w:t> </w:t>
      </w:r>
      <w:r>
        <w:rPr>
          <w:u w:val="single"/>
        </w:rPr>
        <w:t>assunto</w:t>
      </w:r>
      <w:r>
        <w:rPr>
          <w:spacing w:val="-8"/>
          <w:u w:val="single"/>
        </w:rPr>
        <w:t> </w:t>
      </w:r>
      <w:r>
        <w:rPr>
          <w:u w:val="single"/>
        </w:rPr>
        <w:t>ao</w:t>
      </w:r>
      <w:r>
        <w:rPr>
          <w:spacing w:val="-8"/>
          <w:u w:val="single"/>
        </w:rPr>
        <w:t> </w:t>
      </w:r>
      <w:r>
        <w:rPr>
          <w:u w:val="single"/>
        </w:rPr>
        <w:t>CONSAD,</w:t>
      </w:r>
      <w:r>
        <w:rPr>
          <w:spacing w:val="-8"/>
          <w:u w:val="single"/>
        </w:rPr>
        <w:t> </w:t>
      </w:r>
      <w:r>
        <w:rPr>
          <w:u w:val="single"/>
        </w:rPr>
        <w:t>para</w:t>
      </w:r>
      <w:r>
        <w:rPr/>
        <w:t> </w:t>
      </w:r>
      <w:r>
        <w:rPr>
          <w:u w:val="single"/>
        </w:rPr>
        <w:t>específica manifestação acerca da licitação aberta relativa à construção de auditório e para que acompanhe</w:t>
      </w:r>
      <w:r>
        <w:rPr/>
        <w:t> </w:t>
      </w:r>
      <w:r>
        <w:rPr>
          <w:u w:val="single"/>
        </w:rPr>
        <w:t>e oriente a qualidade dos gastos programados em curto e médio prazo.</w:t>
      </w:r>
    </w:p>
    <w:p>
      <w:pPr>
        <w:pStyle w:val="BodyText"/>
        <w:spacing w:before="231"/>
        <w:ind w:left="0"/>
      </w:pPr>
    </w:p>
    <w:p>
      <w:pPr>
        <w:pStyle w:val="Heading1"/>
        <w:numPr>
          <w:ilvl w:val="1"/>
          <w:numId w:val="2"/>
        </w:numPr>
        <w:tabs>
          <w:tab w:pos="718" w:val="left" w:leader="none"/>
        </w:tabs>
        <w:spacing w:line="240" w:lineRule="auto" w:before="0" w:after="0"/>
        <w:ind w:left="718" w:right="0" w:hanging="476"/>
        <w:jc w:val="both"/>
      </w:pPr>
      <w:r>
        <w:rPr/>
        <w:t>–</w:t>
      </w:r>
      <w:r>
        <w:rPr>
          <w:spacing w:val="-3"/>
        </w:rPr>
        <w:t> </w:t>
      </w:r>
      <w:r>
        <w:rPr>
          <w:spacing w:val="-2"/>
        </w:rPr>
        <w:t>Pendências</w:t>
      </w:r>
    </w:p>
    <w:p>
      <w:pPr>
        <w:spacing w:before="118"/>
        <w:ind w:left="242" w:right="246" w:firstLine="0"/>
        <w:jc w:val="both"/>
        <w:rPr>
          <w:sz w:val="24"/>
        </w:rPr>
      </w:pPr>
      <w:r>
        <w:rPr>
          <w:b/>
          <w:sz w:val="24"/>
          <w:u w:val="single"/>
        </w:rPr>
        <w:t>Atas das 2507ª a 2510ª Reuniões Ordinárias e 83ª e 84ª Reuniões Extraordinárias da DIREXE,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realizadas em junho e julho / 2025 - Reconhecimento de Dívida -</w:t>
      </w:r>
      <w:r>
        <w:rPr>
          <w:b/>
          <w:sz w:val="24"/>
        </w:rPr>
        <w:t> </w:t>
      </w:r>
      <w:r>
        <w:rPr>
          <w:sz w:val="24"/>
        </w:rPr>
        <w:t>A DIAFIN, através do Despacho de Distribuição 10251737, informou que o está ciência da manifestação do conselho.</w:t>
      </w:r>
    </w:p>
    <w:p>
      <w:pPr>
        <w:pStyle w:val="BodyText"/>
        <w:spacing w:before="114"/>
        <w:jc w:val="both"/>
      </w:pPr>
      <w:r>
        <w:rPr/>
        <w:t>O</w:t>
      </w:r>
      <w:r>
        <w:rPr>
          <w:spacing w:val="-8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retira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pendência.</w:t>
      </w:r>
    </w:p>
    <w:p>
      <w:pPr>
        <w:pStyle w:val="BodyText"/>
        <w:spacing w:before="235"/>
        <w:ind w:left="0"/>
      </w:pPr>
    </w:p>
    <w:p>
      <w:pPr>
        <w:pStyle w:val="Heading1"/>
        <w:ind w:right="241" w:firstLine="0"/>
        <w:rPr>
          <w:b w:val="0"/>
        </w:rPr>
      </w:pPr>
      <w:r>
        <w:rPr>
          <w:u w:val="single"/>
        </w:rPr>
        <w:t>Análise do Balanço Patrimonial da CDC de 2024 / Apresentação do Relatório de Administração e</w:t>
      </w:r>
      <w:r>
        <w:rPr/>
        <w:t> </w:t>
      </w:r>
      <w:r>
        <w:rPr>
          <w:u w:val="single"/>
        </w:rPr>
        <w:t>das</w:t>
      </w:r>
      <w:r>
        <w:rPr>
          <w:spacing w:val="-5"/>
          <w:u w:val="single"/>
        </w:rPr>
        <w:t> </w:t>
      </w:r>
      <w:r>
        <w:rPr>
          <w:u w:val="single"/>
        </w:rPr>
        <w:t>Demonstrações</w:t>
      </w:r>
      <w:r>
        <w:rPr>
          <w:spacing w:val="-5"/>
          <w:u w:val="single"/>
        </w:rPr>
        <w:t> </w:t>
      </w:r>
      <w:r>
        <w:rPr>
          <w:u w:val="single"/>
        </w:rPr>
        <w:t>Financeiras</w:t>
      </w:r>
      <w:r>
        <w:rPr>
          <w:spacing w:val="-5"/>
          <w:u w:val="single"/>
        </w:rPr>
        <w:t> </w:t>
      </w:r>
      <w:r>
        <w:rPr>
          <w:u w:val="single"/>
        </w:rPr>
        <w:t>2024</w:t>
      </w:r>
      <w:r>
        <w:rPr>
          <w:spacing w:val="-5"/>
          <w:u w:val="single"/>
        </w:rPr>
        <w:t> </w:t>
      </w:r>
      <w:r>
        <w:rPr>
          <w:u w:val="single"/>
        </w:rPr>
        <w:t>/</w:t>
      </w:r>
      <w:r>
        <w:rPr>
          <w:spacing w:val="-5"/>
          <w:u w:val="single"/>
        </w:rPr>
        <w:t> </w:t>
      </w:r>
      <w:r>
        <w:rPr>
          <w:u w:val="single"/>
        </w:rPr>
        <w:t>Deliberação</w:t>
      </w:r>
      <w:r>
        <w:rPr>
          <w:spacing w:val="-5"/>
          <w:u w:val="single"/>
        </w:rPr>
        <w:t> </w:t>
      </w:r>
      <w:r>
        <w:rPr>
          <w:u w:val="single"/>
        </w:rPr>
        <w:t>sobre</w:t>
      </w:r>
      <w:r>
        <w:rPr>
          <w:spacing w:val="-5"/>
          <w:u w:val="single"/>
        </w:rPr>
        <w:t> </w:t>
      </w:r>
      <w:r>
        <w:rPr>
          <w:u w:val="single"/>
        </w:rPr>
        <w:t>a</w:t>
      </w:r>
      <w:r>
        <w:rPr>
          <w:spacing w:val="-5"/>
          <w:u w:val="single"/>
        </w:rPr>
        <w:t> </w:t>
      </w:r>
      <w:r>
        <w:rPr>
          <w:u w:val="single"/>
        </w:rPr>
        <w:t>proposta</w:t>
      </w:r>
      <w:r>
        <w:rPr>
          <w:spacing w:val="-5"/>
          <w:u w:val="single"/>
        </w:rPr>
        <w:t> </w:t>
      </w:r>
      <w:r>
        <w:rPr>
          <w:u w:val="single"/>
        </w:rPr>
        <w:t>da</w:t>
      </w:r>
      <w:r>
        <w:rPr>
          <w:spacing w:val="-5"/>
          <w:u w:val="single"/>
        </w:rPr>
        <w:t> </w:t>
      </w:r>
      <w:r>
        <w:rPr>
          <w:u w:val="single"/>
        </w:rPr>
        <w:t>Diretoria</w:t>
      </w:r>
      <w:r>
        <w:rPr>
          <w:spacing w:val="-5"/>
          <w:u w:val="single"/>
        </w:rPr>
        <w:t> </w:t>
      </w:r>
      <w:r>
        <w:rPr>
          <w:u w:val="single"/>
        </w:rPr>
        <w:t>para</w:t>
      </w:r>
      <w:r>
        <w:rPr>
          <w:spacing w:val="-5"/>
          <w:u w:val="single"/>
        </w:rPr>
        <w:t> </w:t>
      </w:r>
      <w:r>
        <w:rPr>
          <w:u w:val="single"/>
        </w:rPr>
        <w:t>Destinação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/>
        <w:t> </w:t>
      </w:r>
      <w:r>
        <w:rPr>
          <w:u w:val="single"/>
        </w:rPr>
        <w:t>Resultado da CDC no exercício de 2024 - Contratação de inventário patrimonial e teste de</w:t>
      </w:r>
      <w:r>
        <w:rPr/>
        <w:t> </w:t>
      </w:r>
      <w:r>
        <w:rPr>
          <w:u w:val="single"/>
        </w:rPr>
        <w:t>impairment -</w:t>
      </w:r>
      <w:r>
        <w:rPr/>
        <w:t> </w:t>
      </w:r>
      <w:r>
        <w:rPr>
          <w:b w:val="0"/>
        </w:rPr>
        <w:t>A AUDINT apresentou manifestação quanto ao andamento do processo.</w:t>
      </w:r>
    </w:p>
    <w:p>
      <w:pPr>
        <w:pStyle w:val="Heading1"/>
        <w:spacing w:after="0"/>
        <w:rPr>
          <w:b w:val="0"/>
        </w:rPr>
        <w:sectPr>
          <w:pgSz w:w="11900" w:h="16840"/>
          <w:pgMar w:header="0" w:footer="181" w:top="500" w:bottom="380" w:left="566" w:right="566"/>
        </w:sectPr>
      </w:pPr>
    </w:p>
    <w:p>
      <w:pPr>
        <w:pStyle w:val="BodyText"/>
        <w:spacing w:before="60"/>
        <w:ind w:right="240"/>
        <w:jc w:val="both"/>
      </w:pPr>
      <w:r>
        <w:rPr/>
        <w:t>O Conselho manifestou preocupação quanto ao atraso na contratação do serviço de impairment para apreciação das contas do exercício de 2024, alertando, ainda, para o risco de que tal atraso venha a se estender à análise das contas do exercício de 2025, em contrariedade ao que foi recomendado por este </w:t>
      </w:r>
      <w:r>
        <w:rPr>
          <w:spacing w:val="-2"/>
        </w:rPr>
        <w:t>colegiado.</w:t>
      </w:r>
    </w:p>
    <w:p>
      <w:pPr>
        <w:pStyle w:val="BodyText"/>
        <w:spacing w:before="230"/>
        <w:ind w:left="0"/>
      </w:pPr>
    </w:p>
    <w:p>
      <w:pPr>
        <w:spacing w:before="0"/>
        <w:ind w:left="242" w:right="239" w:firstLine="0"/>
        <w:jc w:val="both"/>
        <w:rPr>
          <w:sz w:val="24"/>
        </w:rPr>
      </w:pPr>
      <w:r>
        <w:rPr>
          <w:b/>
          <w:sz w:val="24"/>
          <w:u w:val="single"/>
        </w:rPr>
        <w:t>Atas das 2507ª a 2510ª Reuniões Ordinárias e 83ª e 84ª Reuniões Extraordinárias da DIREXE,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realizadas em junho e julho / 2025 – Emergencial Controlador de Acesso -</w:t>
      </w:r>
      <w:r>
        <w:rPr>
          <w:b/>
          <w:sz w:val="24"/>
        </w:rPr>
        <w:t> </w:t>
      </w:r>
      <w:r>
        <w:rPr>
          <w:sz w:val="24"/>
        </w:rPr>
        <w:t>A DIRPRE, através do Comunicado nº 45/2025/DIRPRE-CDC, informou que a Diretoria Executiva encaminhou o referido processo, para elaboração de juízo de admissibilidade, dos fatos que culminaram com a contratação </w:t>
      </w:r>
      <w:r>
        <w:rPr>
          <w:spacing w:val="-2"/>
          <w:sz w:val="24"/>
        </w:rPr>
        <w:t>emergencial.</w:t>
      </w:r>
    </w:p>
    <w:p>
      <w:pPr>
        <w:pStyle w:val="BodyText"/>
        <w:spacing w:before="228"/>
        <w:ind w:left="0"/>
      </w:pPr>
    </w:p>
    <w:p>
      <w:pPr>
        <w:pStyle w:val="BodyText"/>
        <w:jc w:val="both"/>
      </w:pPr>
      <w:r>
        <w:rPr/>
        <w:t>O</w:t>
      </w:r>
      <w:r>
        <w:rPr>
          <w:spacing w:val="-8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retira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pendência.</w:t>
      </w:r>
    </w:p>
    <w:p>
      <w:pPr>
        <w:pStyle w:val="BodyText"/>
        <w:spacing w:before="235"/>
        <w:ind w:left="0"/>
      </w:pPr>
    </w:p>
    <w:p>
      <w:pPr>
        <w:spacing w:before="0"/>
        <w:ind w:left="242" w:right="244" w:firstLine="0"/>
        <w:jc w:val="both"/>
        <w:rPr>
          <w:sz w:val="24"/>
        </w:rPr>
      </w:pPr>
      <w:r>
        <w:rPr>
          <w:b/>
          <w:sz w:val="24"/>
          <w:u w:val="single"/>
        </w:rPr>
        <w:t>Autorizações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DIRPRE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realizadas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em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abril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e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maio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/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2025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Energia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elétrica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TMP</w:t>
      </w:r>
      <w:r>
        <w:rPr>
          <w:b/>
          <w:spacing w:val="-14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DIEGEP,</w:t>
      </w:r>
      <w:r>
        <w:rPr>
          <w:spacing w:val="-2"/>
          <w:sz w:val="24"/>
        </w:rPr>
        <w:t> </w:t>
      </w:r>
      <w:r>
        <w:rPr>
          <w:sz w:val="24"/>
        </w:rPr>
        <w:t>através do Despacho de Distribuição 10259057, encaminhou manifestação da CODMAN informando que o total devido</w:t>
      </w:r>
      <w:r>
        <w:rPr>
          <w:spacing w:val="-4"/>
          <w:sz w:val="24"/>
        </w:rPr>
        <w:t> </w:t>
      </w:r>
      <w:r>
        <w:rPr>
          <w:sz w:val="24"/>
        </w:rPr>
        <w:t>pela</w:t>
      </w:r>
      <w:r>
        <w:rPr>
          <w:spacing w:val="-4"/>
          <w:sz w:val="24"/>
        </w:rPr>
        <w:t> </w:t>
      </w:r>
      <w:r>
        <w:rPr>
          <w:sz w:val="24"/>
        </w:rPr>
        <w:t>corresponde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R$</w:t>
      </w:r>
      <w:r>
        <w:rPr>
          <w:spacing w:val="-3"/>
          <w:sz w:val="24"/>
        </w:rPr>
        <w:t> </w:t>
      </w:r>
      <w:r>
        <w:rPr>
          <w:sz w:val="24"/>
        </w:rPr>
        <w:t>208.143,20,</w:t>
      </w:r>
      <w:r>
        <w:rPr>
          <w:spacing w:val="-3"/>
          <w:sz w:val="24"/>
        </w:rPr>
        <w:t> </w:t>
      </w:r>
      <w:r>
        <w:rPr>
          <w:sz w:val="24"/>
        </w:rPr>
        <w:t>referente</w:t>
      </w:r>
      <w:r>
        <w:rPr>
          <w:spacing w:val="-3"/>
          <w:sz w:val="24"/>
        </w:rPr>
        <w:t> </w:t>
      </w:r>
      <w:r>
        <w:rPr>
          <w:sz w:val="24"/>
        </w:rPr>
        <w:t>ao</w:t>
      </w:r>
      <w:r>
        <w:rPr>
          <w:spacing w:val="-3"/>
          <w:sz w:val="24"/>
        </w:rPr>
        <w:t> </w:t>
      </w:r>
      <w:r>
        <w:rPr>
          <w:sz w:val="24"/>
        </w:rPr>
        <w:t>período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maio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2024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julho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2025,</w:t>
      </w:r>
      <w:r>
        <w:rPr>
          <w:spacing w:val="-3"/>
          <w:sz w:val="24"/>
        </w:rPr>
        <w:t> </w:t>
      </w:r>
      <w:r>
        <w:rPr>
          <w:sz w:val="24"/>
        </w:rPr>
        <w:t>conforme demonstrado em tabela anexa.</w:t>
      </w:r>
    </w:p>
    <w:p>
      <w:pPr>
        <w:pStyle w:val="BodyText"/>
        <w:spacing w:before="112"/>
        <w:ind w:right="250"/>
        <w:jc w:val="both"/>
      </w:pPr>
      <w:r>
        <w:rPr/>
        <w:t>O</w:t>
      </w:r>
      <w:r>
        <w:rPr>
          <w:spacing w:val="-4"/>
        </w:rPr>
        <w:t> </w:t>
      </w:r>
      <w:r>
        <w:rPr/>
        <w:t>Conselho</w:t>
      </w:r>
      <w:r>
        <w:rPr>
          <w:spacing w:val="-3"/>
        </w:rPr>
        <w:t> </w:t>
      </w:r>
      <w:r>
        <w:rPr/>
        <w:t>continuará</w:t>
      </w:r>
      <w:r>
        <w:rPr>
          <w:spacing w:val="-3"/>
        </w:rPr>
        <w:t> </w:t>
      </w:r>
      <w:r>
        <w:rPr/>
        <w:t>acompanhando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assunto,</w:t>
      </w:r>
      <w:r>
        <w:rPr>
          <w:spacing w:val="-3"/>
        </w:rPr>
        <w:t> </w:t>
      </w:r>
      <w:r>
        <w:rPr/>
        <w:t>considerando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informação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Diretor</w:t>
      </w:r>
      <w:r>
        <w:rPr>
          <w:spacing w:val="-3"/>
        </w:rPr>
        <w:t> </w:t>
      </w:r>
      <w:r>
        <w:rPr/>
        <w:t>Comercial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que, após demanda da concessionária, os valores serão revisados.</w:t>
      </w:r>
    </w:p>
    <w:p>
      <w:pPr>
        <w:pStyle w:val="BodyText"/>
        <w:spacing w:before="233"/>
        <w:ind w:left="0"/>
      </w:pPr>
    </w:p>
    <w:p>
      <w:pPr>
        <w:pStyle w:val="BodyText"/>
        <w:spacing w:before="1"/>
        <w:ind w:right="241"/>
        <w:jc w:val="both"/>
      </w:pPr>
      <w:r>
        <w:rPr>
          <w:b/>
          <w:u w:val="single"/>
        </w:rPr>
        <w:t>Atas das 2511ª a 2514ª Reuniões Ordinárias e 85ª Reunião Extraordinária da DIREXE, realizadas</w:t>
      </w:r>
      <w:r>
        <w:rPr>
          <w:b/>
        </w:rPr>
        <w:t> </w:t>
      </w:r>
      <w:r>
        <w:rPr>
          <w:b/>
          <w:u w:val="single"/>
        </w:rPr>
        <w:t>em julho / 2025 -</w:t>
      </w:r>
      <w:r>
        <w:rPr>
          <w:b/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DIEGEP, através do Despacho de Distribuição 10259057, encaminhou manifestação da</w:t>
      </w:r>
      <w:r>
        <w:rPr>
          <w:spacing w:val="-3"/>
        </w:rPr>
        <w:t> </w:t>
      </w:r>
      <w:r>
        <w:rPr/>
        <w:t>CODGEP</w:t>
      </w:r>
      <w:r>
        <w:rPr>
          <w:spacing w:val="-14"/>
        </w:rPr>
        <w:t> </w:t>
      </w:r>
      <w:r>
        <w:rPr/>
        <w:t>informando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contratação</w:t>
      </w:r>
      <w:r>
        <w:rPr>
          <w:spacing w:val="-3"/>
        </w:rPr>
        <w:t> </w:t>
      </w:r>
      <w:r>
        <w:rPr/>
        <w:t>emergencial</w:t>
      </w:r>
      <w:r>
        <w:rPr>
          <w:spacing w:val="-3"/>
        </w:rPr>
        <w:t> </w:t>
      </w:r>
      <w:r>
        <w:rPr/>
        <w:t>foi</w:t>
      </w:r>
      <w:r>
        <w:rPr>
          <w:spacing w:val="-3"/>
        </w:rPr>
        <w:t> </w:t>
      </w:r>
      <w:r>
        <w:rPr/>
        <w:t>realizada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forma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garantir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continuidade</w:t>
      </w:r>
      <w:r>
        <w:rPr>
          <w:spacing w:val="-3"/>
        </w:rPr>
        <w:t> </w:t>
      </w:r>
      <w:r>
        <w:rPr/>
        <w:t>de serviço essencial e inadiável à manutenção das atividades portuárias, evitando prejuízos ambientais, sanitários e operacionais que poderiam decorrer de eventual descontinuidade. Ressaltou que o contrato anterior com a empresa Braslimp (Nº 010/2021, Referente ao 4º ADITIVO - 8529826), Processo SEI: (50900.000302/2021-45), já havia atingido o limite máximo permitido pela legislação vigente, considerando, inclusive, o prazo máximo de 5 (cinco) anos estabelecido pela Lei nº 13.303/2016 (Lei das Estatais), além das disposições da Lei nº 8.666/1993, art. 57, §1º, inciso II, e da Lei nº 14.133/2021, art. 107,</w:t>
      </w:r>
      <w:r>
        <w:rPr>
          <w:spacing w:val="-3"/>
        </w:rPr>
        <w:t> </w:t>
      </w:r>
      <w:r>
        <w:rPr/>
        <w:t>§4º,</w:t>
      </w:r>
      <w:r>
        <w:rPr>
          <w:spacing w:val="-3"/>
        </w:rPr>
        <w:t> </w:t>
      </w:r>
      <w:r>
        <w:rPr/>
        <w:t>não</w:t>
      </w:r>
      <w:r>
        <w:rPr>
          <w:spacing w:val="-3"/>
        </w:rPr>
        <w:t> </w:t>
      </w:r>
      <w:r>
        <w:rPr/>
        <w:t>sendo</w:t>
      </w:r>
      <w:r>
        <w:rPr>
          <w:spacing w:val="-3"/>
        </w:rPr>
        <w:t> </w:t>
      </w:r>
      <w:r>
        <w:rPr/>
        <w:t>possível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sua</w:t>
      </w:r>
      <w:r>
        <w:rPr>
          <w:spacing w:val="-3"/>
        </w:rPr>
        <w:t> </w:t>
      </w:r>
      <w:r>
        <w:rPr/>
        <w:t>prorrogação.</w:t>
      </w:r>
      <w:r>
        <w:rPr>
          <w:spacing w:val="-14"/>
        </w:rPr>
        <w:t> </w:t>
      </w:r>
      <w:r>
        <w:rPr/>
        <w:t>Assim,</w:t>
      </w:r>
      <w:r>
        <w:rPr>
          <w:spacing w:val="-3"/>
        </w:rPr>
        <w:t> </w:t>
      </w:r>
      <w:r>
        <w:rPr/>
        <w:t>foi</w:t>
      </w:r>
      <w:r>
        <w:rPr>
          <w:spacing w:val="-3"/>
        </w:rPr>
        <w:t> </w:t>
      </w:r>
      <w:r>
        <w:rPr/>
        <w:t>formalizado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Contrato</w:t>
      </w:r>
      <w:r>
        <w:rPr>
          <w:spacing w:val="-3"/>
        </w:rPr>
        <w:t> </w:t>
      </w:r>
      <w:r>
        <w:rPr/>
        <w:t>Emergencial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38/2025 com a Braslimp (10236295). Não obstante, reconheceu a natureza contínua do referido serviço e, em conformidade com a recomendação do Conselho, informou que já foram iniciados os trâmites administrativos visando à realização de processo licitatório para a contratação definitiva, de modo a conferir maior regularidade, economicidade e segurança jurídica à execução. A contratação emergencial permanecerá em vigor apenas pelo período estritamente necessário até a conclusão do certame licitatório em preparação, atendendo, assim, tanto à legislação aplicável quanto às orientações do Conselho Fiscal.</w:t>
      </w:r>
    </w:p>
    <w:p>
      <w:pPr>
        <w:pStyle w:val="BodyText"/>
        <w:spacing w:before="91"/>
        <w:ind w:right="243"/>
        <w:jc w:val="both"/>
      </w:pPr>
      <w:r>
        <w:rPr/>
        <w:t>O Conselho manifestou novamente preocupação, tendo em vista que a contratação perdurou por vários anos</w:t>
      </w:r>
      <w:r>
        <w:rPr>
          <w:spacing w:val="-7"/>
        </w:rPr>
        <w:t> </w:t>
      </w:r>
      <w:r>
        <w:rPr/>
        <w:t>sem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a</w:t>
      </w:r>
      <w:r>
        <w:rPr>
          <w:spacing w:val="-15"/>
        </w:rPr>
        <w:t> </w:t>
      </w:r>
      <w:r>
        <w:rPr/>
        <w:t>Administração</w:t>
      </w:r>
      <w:r>
        <w:rPr>
          <w:spacing w:val="-6"/>
        </w:rPr>
        <w:t> </w:t>
      </w:r>
      <w:r>
        <w:rPr/>
        <w:t>tivesse</w:t>
      </w:r>
      <w:r>
        <w:rPr>
          <w:spacing w:val="-6"/>
        </w:rPr>
        <w:t> </w:t>
      </w:r>
      <w:r>
        <w:rPr/>
        <w:t>promovido,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tempo</w:t>
      </w:r>
      <w:r>
        <w:rPr>
          <w:spacing w:val="-6"/>
        </w:rPr>
        <w:t> </w:t>
      </w:r>
      <w:r>
        <w:rPr/>
        <w:t>hábil,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devido</w:t>
      </w:r>
      <w:r>
        <w:rPr>
          <w:spacing w:val="-6"/>
        </w:rPr>
        <w:t> </w:t>
      </w:r>
      <w:r>
        <w:rPr/>
        <w:t>processo</w:t>
      </w:r>
      <w:r>
        <w:rPr>
          <w:spacing w:val="-6"/>
        </w:rPr>
        <w:t> </w:t>
      </w:r>
      <w:r>
        <w:rPr/>
        <w:t>licitatório.</w:t>
      </w:r>
      <w:r>
        <w:rPr>
          <w:spacing w:val="-6"/>
        </w:rPr>
        <w:t> </w:t>
      </w:r>
      <w:r>
        <w:rPr/>
        <w:t>Ressaltou, também,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encaminhamento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/>
        <w:t>contratações</w:t>
      </w:r>
      <w:r>
        <w:rPr>
          <w:spacing w:val="-4"/>
        </w:rPr>
        <w:t> </w:t>
      </w:r>
      <w:r>
        <w:rPr/>
        <w:t>ao</w:t>
      </w:r>
      <w:r>
        <w:rPr>
          <w:spacing w:val="-4"/>
        </w:rPr>
        <w:t> </w:t>
      </w:r>
      <w:r>
        <w:rPr/>
        <w:t>juízo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admissibilidade</w:t>
      </w:r>
      <w:r>
        <w:rPr>
          <w:spacing w:val="-4"/>
        </w:rPr>
        <w:t> </w:t>
      </w:r>
      <w:r>
        <w:rPr/>
        <w:t>tem</w:t>
      </w:r>
      <w:r>
        <w:rPr>
          <w:spacing w:val="-4"/>
        </w:rPr>
        <w:t> </w:t>
      </w:r>
      <w:r>
        <w:rPr/>
        <w:t>acarretado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necessidade de reforço da AUDINT e dos demais setores responsáveis pela correição, os quais não dispõem da estrutura adequada, correndo-se o risco de prescrição e consequente responsabilização dos gestores.</w:t>
      </w:r>
    </w:p>
    <w:p>
      <w:pPr>
        <w:pStyle w:val="BodyText"/>
        <w:spacing w:before="228"/>
        <w:ind w:left="0"/>
      </w:pPr>
    </w:p>
    <w:p>
      <w:pPr>
        <w:spacing w:before="0"/>
        <w:ind w:left="242" w:right="250" w:firstLine="0"/>
        <w:jc w:val="both"/>
        <w:rPr>
          <w:sz w:val="24"/>
        </w:rPr>
      </w:pPr>
      <w:r>
        <w:rPr>
          <w:b/>
          <w:sz w:val="24"/>
          <w:u w:val="single"/>
        </w:rPr>
        <w:t>Autorizações DIRPRE realizadas em abril e maio / 2025 – Energia elétrica TMP -</w:t>
      </w:r>
      <w:r>
        <w:rPr>
          <w:b/>
          <w:sz w:val="24"/>
        </w:rPr>
        <w:t> </w:t>
      </w:r>
      <w:r>
        <w:rPr>
          <w:sz w:val="24"/>
        </w:rPr>
        <w:t>A DIRCOM, através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Comunicado</w:t>
      </w:r>
      <w:r>
        <w:rPr>
          <w:spacing w:val="-3"/>
          <w:sz w:val="24"/>
        </w:rPr>
        <w:t> </w:t>
      </w:r>
      <w:r>
        <w:rPr>
          <w:sz w:val="24"/>
        </w:rPr>
        <w:t>nº</w:t>
      </w:r>
      <w:r>
        <w:rPr>
          <w:spacing w:val="-3"/>
          <w:sz w:val="24"/>
        </w:rPr>
        <w:t> </w:t>
      </w:r>
      <w:r>
        <w:rPr>
          <w:sz w:val="24"/>
        </w:rPr>
        <w:t>19/2025/DIRCOM-CDC,</w:t>
      </w:r>
      <w:r>
        <w:rPr>
          <w:spacing w:val="-3"/>
          <w:sz w:val="24"/>
        </w:rPr>
        <w:t> </w:t>
      </w:r>
      <w:r>
        <w:rPr>
          <w:sz w:val="24"/>
        </w:rPr>
        <w:t>informou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está</w:t>
      </w:r>
      <w:r>
        <w:rPr>
          <w:spacing w:val="-3"/>
          <w:sz w:val="24"/>
        </w:rPr>
        <w:t> </w:t>
      </w:r>
      <w:r>
        <w:rPr>
          <w:sz w:val="24"/>
        </w:rPr>
        <w:t>acompanhando</w:t>
      </w:r>
      <w:r>
        <w:rPr>
          <w:spacing w:val="-3"/>
          <w:sz w:val="24"/>
        </w:rPr>
        <w:t> </w:t>
      </w:r>
      <w:r>
        <w:rPr>
          <w:sz w:val="24"/>
        </w:rPr>
        <w:t>junto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arrendatária TERMAP, o andamento do processo de transferência de titularidade do uso de energia elétrica. Conforme Manifestação TERMAP, toda a documentação necessária já foi encaminhada para a ENEL.</w:t>
      </w:r>
    </w:p>
    <w:p>
      <w:pPr>
        <w:pStyle w:val="BodyText"/>
        <w:spacing w:before="112"/>
        <w:ind w:right="259"/>
        <w:jc w:val="both"/>
      </w:pPr>
      <w:r>
        <w:rPr/>
        <w:t>O Diretor Comercial, Sr. José Pereira Campos Júnior, informou que solicitou estudo para readequação do montante financeiro devido pela TERMAP e definição dos pontos de energia que ficarão a cargo da referida empresa, a ser apresentado na próxima reunião.</w:t>
      </w:r>
    </w:p>
    <w:p>
      <w:pPr>
        <w:pStyle w:val="BodyText"/>
        <w:spacing w:after="0"/>
        <w:jc w:val="both"/>
        <w:sectPr>
          <w:pgSz w:w="11900" w:h="16840"/>
          <w:pgMar w:header="0" w:footer="181" w:top="500" w:bottom="380" w:left="566" w:right="566"/>
        </w:sectPr>
      </w:pPr>
    </w:p>
    <w:p>
      <w:pPr>
        <w:spacing w:before="60"/>
        <w:ind w:left="242" w:right="239" w:firstLine="0"/>
        <w:jc w:val="both"/>
        <w:rPr>
          <w:sz w:val="24"/>
        </w:rPr>
      </w:pPr>
      <w:r>
        <w:rPr>
          <w:b/>
          <w:sz w:val="24"/>
          <w:u w:val="single"/>
        </w:rPr>
        <w:t>Atas das 2479ª a 2484ª Reuniões Ordinárias e 68ª a 71ª Reuniões Extraordinárias da DIREXE,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realizadas em setembro / 2024 – Emergencial Vale alimentação/refeição, Emergencial CFTV e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Preocupação com as Contratações em caráter emergencial - PCA -</w:t>
      </w:r>
      <w:r>
        <w:rPr>
          <w:b/>
          <w:sz w:val="24"/>
        </w:rPr>
        <w:t> </w:t>
      </w:r>
      <w:r>
        <w:rPr>
          <w:sz w:val="24"/>
        </w:rPr>
        <w:t>A DIREXE, através do Comunicado nº 12/2025/DIREXE-CDC, informou que já se encontra em andamento o preenchimento de planilha referente às contratações de 2026 pelas coordenadorias da CDC. A estimativa é que até final do mês a referida esteja consolidada, para aprovação da DIREXE e CONSAD.</w:t>
      </w:r>
    </w:p>
    <w:p>
      <w:pPr>
        <w:pStyle w:val="BodyText"/>
        <w:spacing w:before="109"/>
        <w:jc w:val="both"/>
      </w:pPr>
      <w:r>
        <w:rPr/>
        <w:t>O</w:t>
      </w:r>
      <w:r>
        <w:rPr>
          <w:spacing w:val="-12"/>
        </w:rPr>
        <w:t> </w:t>
      </w:r>
      <w:r>
        <w:rPr/>
        <w:t>Conselho</w:t>
      </w:r>
      <w:r>
        <w:rPr>
          <w:spacing w:val="-11"/>
        </w:rPr>
        <w:t> </w:t>
      </w:r>
      <w:r>
        <w:rPr/>
        <w:t>continuará</w:t>
      </w:r>
      <w:r>
        <w:rPr>
          <w:spacing w:val="-11"/>
        </w:rPr>
        <w:t> </w:t>
      </w:r>
      <w:r>
        <w:rPr/>
        <w:t>acompanhando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>
          <w:spacing w:val="-2"/>
        </w:rPr>
        <w:t>assunto.</w:t>
      </w:r>
    </w:p>
    <w:p>
      <w:pPr>
        <w:pStyle w:val="BodyText"/>
        <w:spacing w:before="235"/>
        <w:ind w:left="0"/>
      </w:pPr>
    </w:p>
    <w:p>
      <w:pPr>
        <w:pStyle w:val="BodyText"/>
        <w:ind w:right="243"/>
        <w:jc w:val="both"/>
      </w:pPr>
      <w:r>
        <w:rPr>
          <w:b/>
          <w:u w:val="single"/>
        </w:rPr>
        <w:t>Relatório 01/2025 –</w:t>
      </w:r>
      <w:r>
        <w:rPr>
          <w:b/>
          <w:spacing w:val="-11"/>
          <w:u w:val="single"/>
        </w:rPr>
        <w:t> </w:t>
      </w:r>
      <w:r>
        <w:rPr>
          <w:b/>
          <w:u w:val="single"/>
        </w:rPr>
        <w:t>Auditoria de Licitações </w:t>
      </w:r>
      <w:r>
        <w:rPr>
          <w:u w:val="single"/>
        </w:rPr>
        <w:t>-</w:t>
      </w:r>
      <w:r>
        <w:rPr>
          <w:spacing w:val="-3"/>
        </w:rPr>
        <w:t> </w:t>
      </w:r>
      <w:r>
        <w:rPr/>
        <w:t>A</w:t>
      </w:r>
      <w:r>
        <w:rPr>
          <w:spacing w:val="-10"/>
        </w:rPr>
        <w:t> </w:t>
      </w:r>
      <w:r>
        <w:rPr/>
        <w:t>DIREXE, através do Comunicado nº 12/2025/DIREXE- CDC, informou que estará solicitando à Coordenadoria de Compras e Licitações, que seja apresentado relatório contendo todas as informações solicitadas e pertinentes ao assunto e apresentará na reunião do Conselho Fiscal de Outubro/2025.</w:t>
      </w:r>
    </w:p>
    <w:p>
      <w:pPr>
        <w:pStyle w:val="BodyText"/>
        <w:spacing w:before="112"/>
        <w:jc w:val="both"/>
      </w:pPr>
      <w:r>
        <w:rPr/>
        <w:t>O</w:t>
      </w:r>
      <w:r>
        <w:rPr>
          <w:spacing w:val="-12"/>
        </w:rPr>
        <w:t> </w:t>
      </w:r>
      <w:r>
        <w:rPr/>
        <w:t>Conselho</w:t>
      </w:r>
      <w:r>
        <w:rPr>
          <w:spacing w:val="-11"/>
        </w:rPr>
        <w:t> </w:t>
      </w:r>
      <w:r>
        <w:rPr/>
        <w:t>continuará</w:t>
      </w:r>
      <w:r>
        <w:rPr>
          <w:spacing w:val="-11"/>
        </w:rPr>
        <w:t> </w:t>
      </w:r>
      <w:r>
        <w:rPr/>
        <w:t>acompanhando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>
          <w:spacing w:val="-2"/>
        </w:rPr>
        <w:t>assunto.</w:t>
      </w:r>
    </w:p>
    <w:p>
      <w:pPr>
        <w:pStyle w:val="BodyText"/>
        <w:spacing w:before="235"/>
        <w:ind w:left="0"/>
      </w:pPr>
    </w:p>
    <w:p>
      <w:pPr>
        <w:spacing w:before="0"/>
        <w:ind w:left="242" w:right="246" w:firstLine="0"/>
        <w:jc w:val="both"/>
        <w:rPr>
          <w:sz w:val="24"/>
        </w:rPr>
      </w:pPr>
      <w:r>
        <w:rPr>
          <w:b/>
          <w:sz w:val="24"/>
          <w:u w:val="single"/>
        </w:rPr>
        <w:t>Atas das 2507ª a 2510ª Reuniões Ordinárias e 83ª e 84ª Reuniões Extraordinárias da DIREXE,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realizadas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em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junho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e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julho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/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2025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pacing w:val="-15"/>
          <w:sz w:val="24"/>
          <w:u w:val="single"/>
        </w:rPr>
        <w:t> </w:t>
      </w:r>
      <w:r>
        <w:rPr>
          <w:b/>
          <w:sz w:val="24"/>
          <w:u w:val="single"/>
        </w:rPr>
        <w:t>Alteração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do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Regimento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Interno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da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CDC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DIREXE,</w:t>
      </w:r>
      <w:r>
        <w:rPr>
          <w:spacing w:val="-3"/>
          <w:sz w:val="24"/>
        </w:rPr>
        <w:t> </w:t>
      </w:r>
      <w:r>
        <w:rPr>
          <w:sz w:val="24"/>
        </w:rPr>
        <w:t>através</w:t>
      </w:r>
      <w:r>
        <w:rPr>
          <w:spacing w:val="-3"/>
          <w:sz w:val="24"/>
        </w:rPr>
        <w:t> </w:t>
      </w:r>
      <w:r>
        <w:rPr>
          <w:sz w:val="24"/>
        </w:rPr>
        <w:t>do Comunicado nº 12/2025/DIREXE-CDC, informou que acata a recomendação.</w:t>
      </w:r>
    </w:p>
    <w:p>
      <w:pPr>
        <w:pStyle w:val="BodyText"/>
        <w:spacing w:before="114"/>
        <w:jc w:val="both"/>
      </w:pPr>
      <w:r>
        <w:rPr/>
        <w:t>O</w:t>
      </w:r>
      <w:r>
        <w:rPr>
          <w:spacing w:val="-8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retira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pendência.</w:t>
      </w:r>
    </w:p>
    <w:p>
      <w:pPr>
        <w:pStyle w:val="BodyText"/>
        <w:spacing w:before="235"/>
        <w:ind w:left="0"/>
      </w:pPr>
    </w:p>
    <w:p>
      <w:pPr>
        <w:pStyle w:val="BodyText"/>
        <w:ind w:right="240"/>
        <w:jc w:val="both"/>
      </w:pPr>
      <w:r>
        <w:rPr>
          <w:b/>
          <w:u w:val="single"/>
        </w:rPr>
        <w:t>Plano Anual de Auditoria Interna - PAINT 2025 -</w:t>
      </w:r>
      <w:r>
        <w:rPr>
          <w:b/>
        </w:rPr>
        <w:t> </w:t>
      </w:r>
      <w:r>
        <w:rPr/>
        <w:t>O CONSAD, através do Comunicado nº 8/2025/CONSAD-CDC, informou que tão logo seja apresentado o plano de ação/cronograma, estará encaminhando para conhecimento do Conselho Fiscal. Prazo previsto de entrega: 30/09/2025.</w:t>
      </w:r>
    </w:p>
    <w:p>
      <w:pPr>
        <w:pStyle w:val="BodyText"/>
        <w:spacing w:before="114"/>
        <w:jc w:val="both"/>
      </w:pPr>
      <w:r>
        <w:rPr/>
        <w:t>O</w:t>
      </w:r>
      <w:r>
        <w:rPr>
          <w:spacing w:val="-12"/>
        </w:rPr>
        <w:t> </w:t>
      </w:r>
      <w:r>
        <w:rPr/>
        <w:t>Conselho</w:t>
      </w:r>
      <w:r>
        <w:rPr>
          <w:spacing w:val="-11"/>
        </w:rPr>
        <w:t> </w:t>
      </w:r>
      <w:r>
        <w:rPr/>
        <w:t>continuará</w:t>
      </w:r>
      <w:r>
        <w:rPr>
          <w:spacing w:val="-11"/>
        </w:rPr>
        <w:t> </w:t>
      </w:r>
      <w:r>
        <w:rPr/>
        <w:t>acompanhando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>
          <w:spacing w:val="-2"/>
        </w:rPr>
        <w:t>assunto.</w:t>
      </w:r>
    </w:p>
    <w:p>
      <w:pPr>
        <w:pStyle w:val="BodyText"/>
        <w:spacing w:before="235"/>
        <w:ind w:left="0"/>
      </w:pPr>
    </w:p>
    <w:p>
      <w:pPr>
        <w:pStyle w:val="Heading1"/>
        <w:spacing w:line="275" w:lineRule="exact"/>
        <w:ind w:firstLine="0"/>
      </w:pPr>
      <w:r>
        <w:rPr>
          <w:u w:val="single"/>
        </w:rPr>
        <w:t>Relatório</w:t>
      </w:r>
      <w:r>
        <w:rPr>
          <w:spacing w:val="6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Auditoria</w:t>
      </w:r>
      <w:r>
        <w:rPr>
          <w:spacing w:val="6"/>
          <w:u w:val="single"/>
        </w:rPr>
        <w:t> </w:t>
      </w:r>
      <w:r>
        <w:rPr>
          <w:u w:val="single"/>
        </w:rPr>
        <w:t>Externa</w:t>
      </w:r>
      <w:r>
        <w:rPr>
          <w:spacing w:val="7"/>
          <w:u w:val="single"/>
        </w:rPr>
        <w:t> </w:t>
      </w:r>
      <w:r>
        <w:rPr>
          <w:u w:val="single"/>
        </w:rPr>
        <w:t>referente</w:t>
      </w:r>
      <w:r>
        <w:rPr>
          <w:spacing w:val="7"/>
          <w:u w:val="single"/>
        </w:rPr>
        <w:t> </w:t>
      </w:r>
      <w:r>
        <w:rPr>
          <w:u w:val="single"/>
        </w:rPr>
        <w:t>ao</w:t>
      </w:r>
      <w:r>
        <w:rPr>
          <w:spacing w:val="7"/>
          <w:u w:val="single"/>
        </w:rPr>
        <w:t> </w:t>
      </w:r>
      <w:r>
        <w:rPr>
          <w:u w:val="single"/>
        </w:rPr>
        <w:t>1º</w:t>
      </w:r>
      <w:r>
        <w:rPr>
          <w:spacing w:val="7"/>
          <w:u w:val="single"/>
        </w:rPr>
        <w:t> </w:t>
      </w:r>
      <w:r>
        <w:rPr>
          <w:u w:val="single"/>
        </w:rPr>
        <w:t>trimestre</w:t>
      </w:r>
      <w:r>
        <w:rPr>
          <w:spacing w:val="7"/>
          <w:u w:val="single"/>
        </w:rPr>
        <w:t> </w:t>
      </w:r>
      <w:r>
        <w:rPr>
          <w:u w:val="single"/>
        </w:rPr>
        <w:t>/</w:t>
      </w:r>
      <w:r>
        <w:rPr>
          <w:spacing w:val="6"/>
          <w:u w:val="single"/>
        </w:rPr>
        <w:t> </w:t>
      </w:r>
      <w:r>
        <w:rPr>
          <w:u w:val="single"/>
        </w:rPr>
        <w:t>2025</w:t>
      </w:r>
      <w:r>
        <w:rPr>
          <w:spacing w:val="7"/>
          <w:u w:val="single"/>
        </w:rPr>
        <w:t> </w:t>
      </w:r>
      <w:r>
        <w:rPr>
          <w:u w:val="single"/>
        </w:rPr>
        <w:t>–</w:t>
      </w:r>
      <w:r>
        <w:rPr>
          <w:spacing w:val="7"/>
          <w:u w:val="single"/>
        </w:rPr>
        <w:t> </w:t>
      </w:r>
      <w:r>
        <w:rPr>
          <w:u w:val="single"/>
        </w:rPr>
        <w:t>Cronograma</w:t>
      </w:r>
      <w:r>
        <w:rPr>
          <w:spacing w:val="7"/>
          <w:u w:val="single"/>
        </w:rPr>
        <w:t> </w:t>
      </w:r>
      <w:r>
        <w:rPr>
          <w:u w:val="single"/>
        </w:rPr>
        <w:t>4º</w:t>
      </w:r>
      <w:r>
        <w:rPr>
          <w:spacing w:val="7"/>
          <w:u w:val="single"/>
        </w:rPr>
        <w:t> </w:t>
      </w:r>
      <w:r>
        <w:rPr>
          <w:u w:val="single"/>
        </w:rPr>
        <w:t>trimestre</w:t>
      </w:r>
      <w:r>
        <w:rPr>
          <w:spacing w:val="7"/>
          <w:u w:val="single"/>
        </w:rPr>
        <w:t> </w:t>
      </w:r>
      <w:r>
        <w:rPr>
          <w:u w:val="single"/>
        </w:rPr>
        <w:t>de</w:t>
      </w:r>
      <w:r>
        <w:rPr>
          <w:spacing w:val="6"/>
          <w:u w:val="single"/>
        </w:rPr>
        <w:t> </w:t>
      </w:r>
      <w:r>
        <w:rPr>
          <w:spacing w:val="-4"/>
          <w:u w:val="single"/>
        </w:rPr>
        <w:t>2025</w:t>
      </w:r>
    </w:p>
    <w:p>
      <w:pPr>
        <w:pStyle w:val="BodyText"/>
        <w:ind w:right="240"/>
        <w:jc w:val="both"/>
      </w:pPr>
      <w:r>
        <w:rPr>
          <w:b/>
          <w:u w:val="single"/>
        </w:rPr>
        <w:t>-</w:t>
      </w:r>
      <w:r>
        <w:rPr>
          <w:b/>
        </w:rPr>
        <w:t> </w:t>
      </w:r>
      <w:r>
        <w:rPr/>
        <w:t>O CONSAD, através do Comunicado nº 8/2025/CONSAD-CDC, informou que ratifica a preocupação levantada pelo Conselho Fiscal. Em sua última reunião, o CONSAD solicitou a Diretoria que estivesse tomando as providências necessárias para que a documentação seja apresentada dentro do prazo previsto.</w:t>
      </w:r>
    </w:p>
    <w:p>
      <w:pPr>
        <w:pStyle w:val="BodyText"/>
        <w:spacing w:before="114"/>
        <w:jc w:val="both"/>
      </w:pPr>
      <w:r>
        <w:rPr/>
        <w:t>O</w:t>
      </w:r>
      <w:r>
        <w:rPr>
          <w:spacing w:val="-8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retira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pendência.</w:t>
      </w:r>
    </w:p>
    <w:p>
      <w:pPr>
        <w:pStyle w:val="BodyText"/>
        <w:spacing w:before="234"/>
        <w:ind w:left="0"/>
      </w:pPr>
    </w:p>
    <w:p>
      <w:pPr>
        <w:spacing w:before="1"/>
        <w:ind w:left="242" w:right="242" w:firstLine="0"/>
        <w:jc w:val="both"/>
        <w:rPr>
          <w:sz w:val="24"/>
        </w:rPr>
      </w:pPr>
      <w:r>
        <w:rPr>
          <w:b/>
          <w:sz w:val="24"/>
          <w:u w:val="single"/>
        </w:rPr>
        <w:t>Atas das 2479ª a 2484ª Reuniões Ordinárias e 68ª a 71ª Reuniões Extraordinárias da DIREXE,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realizadas em setembro / 2024 – Emergencial Vale alimentação/refeição, Emergencial CFTV e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Preocupação com as Contratações em caráter emergencial - PCA -</w:t>
      </w:r>
      <w:r>
        <w:rPr>
          <w:b/>
          <w:sz w:val="24"/>
        </w:rPr>
        <w:t> </w:t>
      </w:r>
      <w:r>
        <w:rPr>
          <w:sz w:val="24"/>
        </w:rPr>
        <w:t>O CONSAD, através do Comunicado</w:t>
      </w:r>
      <w:r>
        <w:rPr>
          <w:spacing w:val="-3"/>
          <w:sz w:val="24"/>
        </w:rPr>
        <w:t> </w:t>
      </w:r>
      <w:r>
        <w:rPr>
          <w:sz w:val="24"/>
        </w:rPr>
        <w:t>nº</w:t>
      </w:r>
      <w:r>
        <w:rPr>
          <w:spacing w:val="-3"/>
          <w:sz w:val="24"/>
        </w:rPr>
        <w:t> </w:t>
      </w:r>
      <w:r>
        <w:rPr>
          <w:sz w:val="24"/>
        </w:rPr>
        <w:t>8/2025/CONSAD-CDC,</w:t>
      </w:r>
      <w:r>
        <w:rPr>
          <w:spacing w:val="-3"/>
          <w:sz w:val="24"/>
        </w:rPr>
        <w:t> </w:t>
      </w:r>
      <w:r>
        <w:rPr>
          <w:sz w:val="24"/>
        </w:rPr>
        <w:t>informou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Conselho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Administração</w:t>
      </w:r>
      <w:r>
        <w:rPr>
          <w:spacing w:val="-3"/>
          <w:sz w:val="24"/>
        </w:rPr>
        <w:t> </w:t>
      </w:r>
      <w:r>
        <w:rPr>
          <w:sz w:val="24"/>
        </w:rPr>
        <w:t>propôs</w:t>
      </w:r>
      <w:r>
        <w:rPr>
          <w:spacing w:val="-3"/>
          <w:sz w:val="24"/>
        </w:rPr>
        <w:t> </w:t>
      </w:r>
      <w:r>
        <w:rPr>
          <w:sz w:val="24"/>
        </w:rPr>
        <w:t>como</w:t>
      </w:r>
      <w:r>
        <w:rPr>
          <w:spacing w:val="-3"/>
          <w:sz w:val="24"/>
        </w:rPr>
        <w:t> </w:t>
      </w:r>
      <w:r>
        <w:rPr>
          <w:sz w:val="24"/>
        </w:rPr>
        <w:t>meta</w:t>
      </w:r>
      <w:r>
        <w:rPr>
          <w:spacing w:val="-3"/>
          <w:sz w:val="24"/>
        </w:rPr>
        <w:t> </w:t>
      </w:r>
      <w:r>
        <w:rPr>
          <w:sz w:val="24"/>
        </w:rPr>
        <w:t>de HVM para o 4º trimestre de 2025, a apresentação do Plano de Contratações do Exercício de 2026 para aprovação do CONSAD, até o dia 28/11/2026.</w:t>
      </w:r>
    </w:p>
    <w:p>
      <w:pPr>
        <w:pStyle w:val="BodyText"/>
        <w:spacing w:before="108"/>
        <w:jc w:val="both"/>
      </w:pPr>
      <w:r>
        <w:rPr/>
        <w:t>O</w:t>
      </w:r>
      <w:r>
        <w:rPr>
          <w:spacing w:val="-8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retira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pendência.</w:t>
      </w:r>
    </w:p>
    <w:p>
      <w:pPr>
        <w:pStyle w:val="BodyText"/>
        <w:spacing w:before="235"/>
        <w:ind w:left="0"/>
      </w:pPr>
    </w:p>
    <w:p>
      <w:pPr>
        <w:pStyle w:val="Heading1"/>
        <w:spacing w:line="275" w:lineRule="exact"/>
        <w:ind w:firstLine="0"/>
      </w:pPr>
      <w:r>
        <w:rPr>
          <w:u w:val="single"/>
        </w:rPr>
        <w:t>Análise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Balancete</w:t>
      </w:r>
      <w:r>
        <w:rPr>
          <w:spacing w:val="-4"/>
          <w:u w:val="single"/>
        </w:rPr>
        <w:t> </w:t>
      </w:r>
      <w:r>
        <w:rPr>
          <w:u w:val="single"/>
        </w:rPr>
        <w:t>e</w:t>
      </w:r>
      <w:r>
        <w:rPr>
          <w:spacing w:val="-4"/>
          <w:u w:val="single"/>
        </w:rPr>
        <w:t> </w:t>
      </w:r>
      <w:r>
        <w:rPr>
          <w:u w:val="single"/>
        </w:rPr>
        <w:t>acompanhamento</w:t>
      </w:r>
      <w:r>
        <w:rPr>
          <w:spacing w:val="-4"/>
          <w:u w:val="single"/>
        </w:rPr>
        <w:t> </w:t>
      </w:r>
      <w:r>
        <w:rPr>
          <w:u w:val="single"/>
        </w:rPr>
        <w:t>mensal</w:t>
      </w:r>
      <w:r>
        <w:rPr>
          <w:spacing w:val="-4"/>
          <w:u w:val="single"/>
        </w:rPr>
        <w:t> </w:t>
      </w:r>
      <w:r>
        <w:rPr>
          <w:u w:val="single"/>
        </w:rPr>
        <w:t>dos</w:t>
      </w:r>
      <w:r>
        <w:rPr>
          <w:spacing w:val="-4"/>
          <w:u w:val="single"/>
        </w:rPr>
        <w:t> </w:t>
      </w:r>
      <w:r>
        <w:rPr>
          <w:u w:val="single"/>
        </w:rPr>
        <w:t>resultados</w:t>
      </w:r>
      <w:r>
        <w:rPr>
          <w:spacing w:val="-4"/>
          <w:u w:val="single"/>
        </w:rPr>
        <w:t> </w:t>
      </w:r>
      <w:r>
        <w:rPr>
          <w:u w:val="single"/>
        </w:rPr>
        <w:t>econômicos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4"/>
          <w:u w:val="single"/>
        </w:rPr>
        <w:t> </w:t>
      </w:r>
      <w:r>
        <w:rPr>
          <w:u w:val="single"/>
        </w:rPr>
        <w:t>financeiros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fevereiro</w:t>
      </w:r>
    </w:p>
    <w:p>
      <w:pPr>
        <w:pStyle w:val="BodyText"/>
        <w:ind w:right="251"/>
        <w:jc w:val="both"/>
      </w:pPr>
      <w:r>
        <w:rPr>
          <w:b/>
          <w:u w:val="single"/>
        </w:rPr>
        <w:t>/</w:t>
      </w:r>
      <w:r>
        <w:rPr>
          <w:b/>
          <w:spacing w:val="-8"/>
          <w:u w:val="single"/>
        </w:rPr>
        <w:t> </w:t>
      </w:r>
      <w:r>
        <w:rPr>
          <w:b/>
          <w:u w:val="single"/>
        </w:rPr>
        <w:t>2025</w:t>
      </w:r>
      <w:r>
        <w:rPr>
          <w:b/>
          <w:spacing w:val="-8"/>
          <w:u w:val="single"/>
        </w:rPr>
        <w:t> </w:t>
      </w:r>
      <w:r>
        <w:rPr>
          <w:b/>
          <w:u w:val="single"/>
        </w:rPr>
        <w:t>–</w:t>
      </w:r>
      <w:r>
        <w:rPr>
          <w:b/>
          <w:spacing w:val="-8"/>
          <w:u w:val="single"/>
        </w:rPr>
        <w:t> </w:t>
      </w:r>
      <w:r>
        <w:rPr>
          <w:b/>
          <w:u w:val="single"/>
        </w:rPr>
        <w:t>Acréscimo</w:t>
      </w:r>
      <w:r>
        <w:rPr>
          <w:b/>
          <w:spacing w:val="-8"/>
          <w:u w:val="single"/>
        </w:rPr>
        <w:t> </w:t>
      </w:r>
      <w:r>
        <w:rPr>
          <w:b/>
          <w:u w:val="single"/>
        </w:rPr>
        <w:t>Serviços</w:t>
      </w:r>
      <w:r>
        <w:rPr>
          <w:b/>
          <w:spacing w:val="-8"/>
          <w:u w:val="single"/>
        </w:rPr>
        <w:t> </w:t>
      </w:r>
      <w:r>
        <w:rPr>
          <w:b/>
          <w:u w:val="single"/>
        </w:rPr>
        <w:t>de</w:t>
      </w:r>
      <w:r>
        <w:rPr>
          <w:b/>
          <w:spacing w:val="-8"/>
          <w:u w:val="single"/>
        </w:rPr>
        <w:t> </w:t>
      </w:r>
      <w:r>
        <w:rPr>
          <w:b/>
          <w:u w:val="single"/>
        </w:rPr>
        <w:t>Informática</w:t>
      </w:r>
      <w:r>
        <w:rPr>
          <w:b/>
          <w:spacing w:val="-8"/>
          <w:u w:val="single"/>
        </w:rPr>
        <w:t> </w:t>
      </w:r>
      <w:r>
        <w:rPr>
          <w:b/>
          <w:u w:val="single"/>
        </w:rPr>
        <w:t>-</w:t>
      </w:r>
      <w:r>
        <w:rPr>
          <w:b/>
          <w:spacing w:val="-12"/>
        </w:rPr>
        <w:t> </w:t>
      </w:r>
      <w:r>
        <w:rPr/>
        <w:t>O</w:t>
      </w:r>
      <w:r>
        <w:rPr>
          <w:spacing w:val="-8"/>
        </w:rPr>
        <w:t> </w:t>
      </w:r>
      <w:r>
        <w:rPr/>
        <w:t>CONSAD,</w:t>
      </w:r>
      <w:r>
        <w:rPr>
          <w:spacing w:val="-8"/>
        </w:rPr>
        <w:t> </w:t>
      </w:r>
      <w:r>
        <w:rPr/>
        <w:t>através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Comunicado</w:t>
      </w:r>
      <w:r>
        <w:rPr>
          <w:spacing w:val="-8"/>
        </w:rPr>
        <w:t> </w:t>
      </w:r>
      <w:r>
        <w:rPr/>
        <w:t>nº</w:t>
      </w:r>
      <w:r>
        <w:rPr>
          <w:spacing w:val="-8"/>
        </w:rPr>
        <w:t> </w:t>
      </w:r>
      <w:r>
        <w:rPr/>
        <w:t>8/2025/CONSAD- CDC,</w:t>
      </w:r>
      <w:r>
        <w:rPr>
          <w:spacing w:val="-2"/>
        </w:rPr>
        <w:t> </w:t>
      </w:r>
      <w:r>
        <w:rPr/>
        <w:t>informou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Conselho</w:t>
      </w:r>
      <w:r>
        <w:rPr>
          <w:spacing w:val="-2"/>
        </w:rPr>
        <w:t> </w:t>
      </w:r>
      <w:r>
        <w:rPr/>
        <w:t>de</w:t>
      </w:r>
      <w:r>
        <w:rPr>
          <w:spacing w:val="-13"/>
        </w:rPr>
        <w:t> </w:t>
      </w:r>
      <w:r>
        <w:rPr/>
        <w:t>Administração</w:t>
      </w:r>
      <w:r>
        <w:rPr>
          <w:spacing w:val="-2"/>
        </w:rPr>
        <w:t> </w:t>
      </w:r>
      <w:r>
        <w:rPr/>
        <w:t>propôs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meta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HVM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4º</w:t>
      </w:r>
      <w:r>
        <w:rPr>
          <w:spacing w:val="-2"/>
        </w:rPr>
        <w:t> </w:t>
      </w:r>
      <w:r>
        <w:rPr/>
        <w:t>trimestre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2025, a</w:t>
      </w:r>
      <w:r>
        <w:rPr>
          <w:spacing w:val="-6"/>
        </w:rPr>
        <w:t> </w:t>
      </w:r>
      <w:r>
        <w:rPr/>
        <w:t>apresentação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Plano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Trabalho</w:t>
      </w:r>
      <w:r>
        <w:rPr>
          <w:spacing w:val="-6"/>
        </w:rPr>
        <w:t> </w:t>
      </w:r>
      <w:r>
        <w:rPr/>
        <w:t>contendo</w:t>
      </w:r>
      <w:r>
        <w:rPr>
          <w:spacing w:val="-6"/>
        </w:rPr>
        <w:t> </w:t>
      </w:r>
      <w:r>
        <w:rPr/>
        <w:t>mapeamento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processos</w:t>
      </w:r>
      <w:r>
        <w:rPr>
          <w:spacing w:val="-6"/>
        </w:rPr>
        <w:t> </w:t>
      </w:r>
      <w:r>
        <w:rPr/>
        <w:t>referentes</w:t>
      </w:r>
      <w:r>
        <w:rPr>
          <w:spacing w:val="-6"/>
        </w:rPr>
        <w:t> </w:t>
      </w:r>
      <w:r>
        <w:rPr/>
        <w:t>às</w:t>
      </w:r>
      <w:r>
        <w:rPr>
          <w:spacing w:val="-6"/>
        </w:rPr>
        <w:t> </w:t>
      </w:r>
      <w:r>
        <w:rPr/>
        <w:t>rotinas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Módulos Financeiro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Contábil/Fiscal,</w:t>
      </w:r>
      <w:r>
        <w:rPr>
          <w:spacing w:val="-2"/>
        </w:rPr>
        <w:t> </w:t>
      </w:r>
      <w:r>
        <w:rPr/>
        <w:t>pela</w:t>
      </w:r>
      <w:r>
        <w:rPr>
          <w:spacing w:val="-2"/>
        </w:rPr>
        <w:t> </w:t>
      </w:r>
      <w:r>
        <w:rPr/>
        <w:t>Empresa</w:t>
      </w:r>
      <w:r>
        <w:rPr>
          <w:spacing w:val="-2"/>
        </w:rPr>
        <w:t> </w:t>
      </w:r>
      <w:r>
        <w:rPr/>
        <w:t>contratada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implantação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Sistema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ERP</w:t>
      </w:r>
      <w:r>
        <w:rPr>
          <w:spacing w:val="-12"/>
        </w:rPr>
        <w:t> </w:t>
      </w:r>
      <w:r>
        <w:rPr/>
        <w:t>na</w:t>
      </w:r>
      <w:r>
        <w:rPr>
          <w:spacing w:val="-1"/>
        </w:rPr>
        <w:t> </w:t>
      </w:r>
      <w:r>
        <w:rPr/>
        <w:t>Companhia Docas do Ceará, até o dia 30/12/2025.</w:t>
      </w:r>
    </w:p>
    <w:p>
      <w:pPr>
        <w:pStyle w:val="BodyText"/>
        <w:spacing w:before="110"/>
        <w:jc w:val="both"/>
      </w:pPr>
      <w:r>
        <w:rPr/>
        <w:t>O</w:t>
      </w:r>
      <w:r>
        <w:rPr>
          <w:spacing w:val="-8"/>
        </w:rPr>
        <w:t> </w:t>
      </w:r>
      <w:r>
        <w:rPr/>
        <w:t>Conselho</w:t>
      </w:r>
      <w:r>
        <w:rPr>
          <w:spacing w:val="-7"/>
        </w:rPr>
        <w:t> </w:t>
      </w:r>
      <w:r>
        <w:rPr/>
        <w:t>retira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pendência.</w:t>
      </w:r>
    </w:p>
    <w:p>
      <w:pPr>
        <w:pStyle w:val="BodyText"/>
        <w:spacing w:before="235"/>
        <w:ind w:left="0"/>
      </w:pPr>
    </w:p>
    <w:p>
      <w:pPr>
        <w:pStyle w:val="Heading1"/>
        <w:numPr>
          <w:ilvl w:val="1"/>
          <w:numId w:val="2"/>
        </w:numPr>
        <w:tabs>
          <w:tab w:pos="718" w:val="left" w:leader="none"/>
        </w:tabs>
        <w:spacing w:line="240" w:lineRule="auto" w:before="0" w:after="0"/>
        <w:ind w:left="718" w:right="0" w:hanging="476"/>
        <w:jc w:val="left"/>
      </w:pPr>
      <w:r>
        <w:rPr/>
        <w:t>–</w:t>
      </w:r>
      <w:r>
        <w:rPr>
          <w:spacing w:val="-10"/>
        </w:rPr>
        <w:t> </w:t>
      </w:r>
      <w:r>
        <w:rPr/>
        <w:t>Relatório</w:t>
      </w:r>
      <w:r>
        <w:rPr>
          <w:spacing w:val="-9"/>
        </w:rPr>
        <w:t> </w:t>
      </w:r>
      <w:r>
        <w:rPr/>
        <w:t>AUDINT</w:t>
      </w:r>
      <w:r>
        <w:rPr>
          <w:spacing w:val="-9"/>
        </w:rPr>
        <w:t> </w:t>
      </w:r>
      <w:r>
        <w:rPr/>
        <w:t>nº</w:t>
      </w:r>
      <w:r>
        <w:rPr>
          <w:spacing w:val="-10"/>
        </w:rPr>
        <w:t> </w:t>
      </w:r>
      <w:r>
        <w:rPr/>
        <w:t>02/2025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Governança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5"/>
        </w:rPr>
        <w:t>TI</w:t>
      </w:r>
    </w:p>
    <w:p>
      <w:pPr>
        <w:pStyle w:val="Heading1"/>
        <w:spacing w:after="0" w:line="240" w:lineRule="auto"/>
        <w:jc w:val="left"/>
        <w:sectPr>
          <w:pgSz w:w="11900" w:h="16840"/>
          <w:pgMar w:header="0" w:footer="181" w:top="500" w:bottom="380" w:left="566" w:right="566"/>
        </w:sectPr>
      </w:pPr>
    </w:p>
    <w:p>
      <w:pPr>
        <w:pStyle w:val="BodyText"/>
        <w:spacing w:before="60"/>
        <w:ind w:right="257" w:firstLine="1406"/>
        <w:jc w:val="both"/>
      </w:pPr>
      <w:r>
        <w:rPr/>
        <w:t>A</w:t>
      </w:r>
      <w:r>
        <w:rPr>
          <w:spacing w:val="-7"/>
        </w:rPr>
        <w:t> </w:t>
      </w:r>
      <w:r>
        <w:rPr/>
        <w:t>Coordenadora da</w:t>
      </w:r>
      <w:r>
        <w:rPr>
          <w:spacing w:val="-7"/>
        </w:rPr>
        <w:t> </w:t>
      </w:r>
      <w:r>
        <w:rPr/>
        <w:t>AUDINT, Rebeca Soares, apresentou o Relatório nº 02/2025, que trata da Governança de TI.</w:t>
      </w:r>
    </w:p>
    <w:p>
      <w:pPr>
        <w:pStyle w:val="BodyText"/>
        <w:spacing w:before="116"/>
        <w:ind w:right="257" w:firstLine="1406"/>
        <w:jc w:val="both"/>
      </w:pPr>
      <w:r>
        <w:rPr/>
        <w:t>O Conselho elogia o trabalho desenvolvido pela Auditoria Interna da CDC e, ao mesmo tempo, manifesta preocupação, reforçando a necessidade de atendimento às recomendações apresentadas.</w:t>
      </w:r>
    </w:p>
    <w:p>
      <w:pPr>
        <w:pStyle w:val="BodyText"/>
        <w:spacing w:before="233"/>
        <w:ind w:left="0"/>
      </w:pPr>
    </w:p>
    <w:p>
      <w:pPr>
        <w:pStyle w:val="Heading1"/>
        <w:numPr>
          <w:ilvl w:val="1"/>
          <w:numId w:val="2"/>
        </w:numPr>
        <w:tabs>
          <w:tab w:pos="766" w:val="left" w:leader="none"/>
        </w:tabs>
        <w:spacing w:line="240" w:lineRule="auto" w:before="0" w:after="0"/>
        <w:ind w:left="242" w:right="263" w:firstLine="0"/>
        <w:jc w:val="both"/>
      </w:pPr>
      <w:r>
        <w:rPr/>
        <w:t>– Relatório AUDINT nº 03/2025 – Acompanhamento da implementação das recomendações </w:t>
      </w:r>
      <w:r>
        <w:rPr>
          <w:spacing w:val="-2"/>
        </w:rPr>
        <w:t>(Monitoramento)</w:t>
      </w:r>
    </w:p>
    <w:p>
      <w:pPr>
        <w:pStyle w:val="BodyText"/>
        <w:spacing w:before="116"/>
        <w:ind w:right="256" w:firstLine="1406"/>
        <w:jc w:val="both"/>
      </w:pPr>
      <w:r>
        <w:rPr/>
        <w:t>O Conselho tomou conhecimento do Relatório AUDINT nº 03/2025, que trata do acompanhamento da implementação das recomendações (Monitoramento).</w:t>
      </w:r>
    </w:p>
    <w:p>
      <w:pPr>
        <w:pStyle w:val="BodyText"/>
        <w:spacing w:before="233"/>
        <w:ind w:left="0"/>
      </w:pPr>
    </w:p>
    <w:p>
      <w:pPr>
        <w:pStyle w:val="Heading1"/>
        <w:numPr>
          <w:ilvl w:val="1"/>
          <w:numId w:val="2"/>
        </w:numPr>
        <w:tabs>
          <w:tab w:pos="718" w:val="left" w:leader="none"/>
        </w:tabs>
        <w:spacing w:line="240" w:lineRule="auto" w:before="0" w:after="0"/>
        <w:ind w:left="718" w:right="0" w:hanging="476"/>
        <w:jc w:val="both"/>
      </w:pPr>
      <w:r>
        <w:rPr/>
        <w:t>-</w:t>
      </w:r>
      <w:r>
        <w:rPr>
          <w:spacing w:val="-8"/>
        </w:rPr>
        <w:t> </w:t>
      </w:r>
      <w:r>
        <w:rPr/>
        <w:t>Relatório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Contratos</w:t>
      </w:r>
    </w:p>
    <w:p>
      <w:pPr>
        <w:pStyle w:val="BodyText"/>
        <w:spacing w:before="118"/>
        <w:ind w:right="242" w:firstLine="1406"/>
        <w:jc w:val="both"/>
      </w:pPr>
      <w:r>
        <w:rPr/>
        <w:t>O Conselho recebeu o relatório de contratos, atualizado até o dia 10/09/2025, contendo as informações solicitadas.</w:t>
      </w:r>
    </w:p>
    <w:p>
      <w:pPr>
        <w:pStyle w:val="BodyText"/>
        <w:spacing w:before="233"/>
        <w:ind w:left="0"/>
      </w:pPr>
    </w:p>
    <w:p>
      <w:pPr>
        <w:pStyle w:val="Heading1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0" w:hanging="237"/>
        <w:jc w:val="both"/>
      </w:pPr>
      <w:r>
        <w:rPr>
          <w:spacing w:val="-2"/>
        </w:rPr>
        <w:t>ASSUNTOS</w:t>
      </w:r>
      <w:r>
        <w:rPr>
          <w:spacing w:val="-5"/>
        </w:rPr>
        <w:t> </w:t>
      </w:r>
      <w:r>
        <w:rPr>
          <w:spacing w:val="-2"/>
        </w:rPr>
        <w:t>DIVERSOS</w:t>
      </w:r>
    </w:p>
    <w:p>
      <w:pPr>
        <w:pStyle w:val="BodyText"/>
        <w:spacing w:before="235"/>
        <w:ind w:left="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599" w:val="left" w:leader="none"/>
        </w:tabs>
        <w:spacing w:line="240" w:lineRule="auto" w:before="0" w:after="0"/>
        <w:ind w:left="599" w:right="0" w:hanging="357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Relatório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anual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PGMQ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AUDINT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referente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exercício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> </w:t>
      </w:r>
      <w:r>
        <w:rPr>
          <w:b/>
          <w:spacing w:val="-4"/>
          <w:sz w:val="24"/>
        </w:rPr>
        <w:t>2024</w:t>
      </w:r>
    </w:p>
    <w:p>
      <w:pPr>
        <w:pStyle w:val="BodyText"/>
        <w:spacing w:before="118"/>
        <w:ind w:right="245" w:firstLine="1406"/>
        <w:jc w:val="both"/>
      </w:pPr>
      <w:r>
        <w:rPr/>
        <w:t>O Conselho tomou conhecimento do Relatório anual de Autoavaliação de maturidade organizacional, com base no modelo IA-CM, prevista no Programa de Gestão e Melhoria da Qualidade (PGMQ) da AUDINT, referente ao exercício de 2024</w:t>
      </w:r>
    </w:p>
    <w:p>
      <w:pPr>
        <w:pStyle w:val="BodyText"/>
        <w:spacing w:before="231"/>
        <w:ind w:left="0"/>
      </w:pPr>
    </w:p>
    <w:p>
      <w:pPr>
        <w:pStyle w:val="Heading1"/>
        <w:numPr>
          <w:ilvl w:val="1"/>
          <w:numId w:val="1"/>
        </w:numPr>
        <w:tabs>
          <w:tab w:pos="635" w:val="left" w:leader="none"/>
        </w:tabs>
        <w:spacing w:line="240" w:lineRule="auto" w:before="0" w:after="0"/>
        <w:ind w:left="242" w:right="261" w:firstLine="0"/>
        <w:jc w:val="both"/>
      </w:pPr>
      <w:r>
        <w:rPr/>
        <w:t>–</w:t>
      </w:r>
      <w:r>
        <w:rPr>
          <w:spacing w:val="-7"/>
        </w:rPr>
        <w:t> </w:t>
      </w:r>
      <w:r>
        <w:rPr/>
        <w:t>Ata da 142ª</w:t>
      </w:r>
      <w:r>
        <w:rPr>
          <w:spacing w:val="-2"/>
        </w:rPr>
        <w:t> </w:t>
      </w:r>
      <w:r>
        <w:rPr/>
        <w:t>Assembleia Geral Extraordinária da CDC, realizada em 14/08/2025, aprovada na </w:t>
      </w:r>
      <w:r>
        <w:rPr>
          <w:spacing w:val="-2"/>
        </w:rPr>
        <w:t>JUCEC</w:t>
      </w:r>
    </w:p>
    <w:p>
      <w:pPr>
        <w:pStyle w:val="BodyText"/>
        <w:spacing w:before="116"/>
        <w:ind w:right="253" w:firstLine="1406"/>
        <w:jc w:val="both"/>
      </w:pPr>
      <w:r>
        <w:rPr/>
        <w:t>O Conselho recebeu a ata da 142ª Assembleia Geral Extraordinária da CDC, realizada em 14/08/2025, aprovada pela Junta Comercial do Estado do Ceará – JUCEC.</w:t>
      </w:r>
    </w:p>
    <w:p>
      <w:pPr>
        <w:pStyle w:val="BodyText"/>
        <w:spacing w:before="233"/>
        <w:ind w:left="0"/>
      </w:pPr>
    </w:p>
    <w:p>
      <w:pPr>
        <w:pStyle w:val="Heading1"/>
        <w:numPr>
          <w:ilvl w:val="1"/>
          <w:numId w:val="1"/>
        </w:numPr>
        <w:tabs>
          <w:tab w:pos="599" w:val="left" w:leader="none"/>
        </w:tabs>
        <w:spacing w:line="240" w:lineRule="auto" w:before="0" w:after="0"/>
        <w:ind w:left="599" w:right="0" w:hanging="357"/>
        <w:jc w:val="both"/>
      </w:pPr>
      <w:r>
        <w:rPr/>
        <w:t>–</w:t>
      </w:r>
      <w:r>
        <w:rPr>
          <w:spacing w:val="-10"/>
        </w:rPr>
        <w:t> </w:t>
      </w:r>
      <w:r>
        <w:rPr/>
        <w:t>Ausência</w:t>
      </w:r>
      <w:r>
        <w:rPr>
          <w:spacing w:val="-10"/>
        </w:rPr>
        <w:t> </w:t>
      </w:r>
      <w:r>
        <w:rPr/>
        <w:t>da</w:t>
      </w:r>
      <w:r>
        <w:rPr>
          <w:spacing w:val="-9"/>
        </w:rPr>
        <w:t> </w:t>
      </w:r>
      <w:r>
        <w:rPr/>
        <w:t>Ata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Reunião</w:t>
      </w:r>
      <w:r>
        <w:rPr>
          <w:spacing w:val="-9"/>
        </w:rPr>
        <w:t> </w:t>
      </w:r>
      <w:r>
        <w:rPr/>
        <w:t>do</w:t>
      </w:r>
      <w:r>
        <w:rPr>
          <w:spacing w:val="-10"/>
        </w:rPr>
        <w:t> </w:t>
      </w:r>
      <w:r>
        <w:rPr/>
        <w:t>Conselho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Administração</w:t>
      </w:r>
      <w:r>
        <w:rPr>
          <w:spacing w:val="-10"/>
        </w:rPr>
        <w:t> </w:t>
      </w:r>
      <w:r>
        <w:rPr/>
        <w:t>da</w:t>
      </w:r>
      <w:r>
        <w:rPr>
          <w:spacing w:val="-9"/>
        </w:rPr>
        <w:t> </w:t>
      </w:r>
      <w:r>
        <w:rPr>
          <w:spacing w:val="-5"/>
        </w:rPr>
        <w:t>CDC</w:t>
      </w:r>
    </w:p>
    <w:p>
      <w:pPr>
        <w:pStyle w:val="BodyText"/>
        <w:spacing w:before="118"/>
        <w:ind w:right="242" w:firstLine="1406"/>
        <w:jc w:val="both"/>
      </w:pPr>
      <w:r>
        <w:rPr/>
        <w:t>Diante da ausência do envio da Ata da Reunião do Conselho de Administração da CDC, realizada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01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setembro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2025,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Conselho</w:t>
      </w:r>
      <w:r>
        <w:rPr>
          <w:spacing w:val="-3"/>
        </w:rPr>
        <w:t> </w:t>
      </w:r>
      <w:r>
        <w:rPr/>
        <w:t>solicitou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presença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Secretária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CONSAD,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fim</w:t>
      </w:r>
      <w:r>
        <w:rPr>
          <w:spacing w:val="-3"/>
        </w:rPr>
        <w:t> </w:t>
      </w:r>
      <w:r>
        <w:rPr/>
        <w:t>de prestar esclarecimentos quanto à pendência. A Secretária informou que o documento ainda não foi encaminhado por estar aguardando a aprovação da ata pelos Conselheiros.</w:t>
      </w:r>
    </w:p>
    <w:p>
      <w:pPr>
        <w:pStyle w:val="BodyText"/>
        <w:spacing w:before="112"/>
        <w:ind w:right="240" w:firstLine="1406"/>
        <w:jc w:val="both"/>
      </w:pPr>
      <w:r>
        <w:rPr/>
        <w:t>O</w:t>
      </w:r>
      <w:r>
        <w:rPr>
          <w:spacing w:val="-2"/>
        </w:rPr>
        <w:t> </w:t>
      </w:r>
      <w:r>
        <w:rPr/>
        <w:t>Conselho</w:t>
      </w:r>
      <w:r>
        <w:rPr>
          <w:spacing w:val="-2"/>
        </w:rPr>
        <w:t> </w:t>
      </w:r>
      <w:r>
        <w:rPr/>
        <w:t>reiterou</w:t>
      </w:r>
      <w:r>
        <w:rPr>
          <w:spacing w:val="-2"/>
        </w:rPr>
        <w:t> </w:t>
      </w:r>
      <w:r>
        <w:rPr/>
        <w:t>que,</w:t>
      </w:r>
      <w:r>
        <w:rPr>
          <w:spacing w:val="-2"/>
        </w:rPr>
        <w:t> </w:t>
      </w:r>
      <w:r>
        <w:rPr/>
        <w:t>caso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ata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tenha</w:t>
      </w:r>
      <w:r>
        <w:rPr>
          <w:spacing w:val="-2"/>
        </w:rPr>
        <w:t> </w:t>
      </w:r>
      <w:r>
        <w:rPr/>
        <w:t>sido</w:t>
      </w:r>
      <w:r>
        <w:rPr>
          <w:spacing w:val="-2"/>
        </w:rPr>
        <w:t> </w:t>
      </w:r>
      <w:r>
        <w:rPr/>
        <w:t>assinada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encaminhada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prazo</w:t>
      </w:r>
      <w:r>
        <w:rPr>
          <w:spacing w:val="-2"/>
        </w:rPr>
        <w:t> </w:t>
      </w:r>
      <w:r>
        <w:rPr/>
        <w:t>legal,</w:t>
      </w:r>
      <w:r>
        <w:rPr>
          <w:spacing w:val="-2"/>
        </w:rPr>
        <w:t> </w:t>
      </w:r>
      <w:r>
        <w:rPr/>
        <w:t>é imprescindível a apresentação, por parte da Secretaria do Colegiado, de certidão justificando o descumprimento, contendo, ainda, a pauta da reunião e o resumo das deliberações ocorridas.</w:t>
      </w:r>
    </w:p>
    <w:p>
      <w:pPr>
        <w:pStyle w:val="BodyText"/>
        <w:spacing w:before="114"/>
        <w:ind w:right="240" w:firstLine="1406"/>
        <w:jc w:val="both"/>
      </w:pPr>
      <w:r>
        <w:rPr/>
        <w:t>Reforçou-se, por fim, a necessidade de, conforme determinado no art. 163, § 1º, da Lei nº 6.404/76, os órgãos da administração da Companhia encaminharem cópia das atas de suas reuniões no prazo de 10 (dez) dias corridos, contados da realização da da respectiva reunião, para que o Conselho Fiscal possa cumprir suas atribuições legais e estatutárias.</w:t>
      </w:r>
    </w:p>
    <w:p>
      <w:pPr>
        <w:pStyle w:val="BodyText"/>
        <w:spacing w:before="230"/>
        <w:ind w:left="0"/>
      </w:pPr>
    </w:p>
    <w:p>
      <w:pPr>
        <w:pStyle w:val="Heading1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0" w:hanging="237"/>
        <w:jc w:val="both"/>
      </w:pPr>
      <w:r>
        <w:rPr>
          <w:spacing w:val="-2"/>
        </w:rPr>
        <w:t>ENCERRAMENTO</w:t>
      </w:r>
      <w:r>
        <w:rPr>
          <w:spacing w:val="-4"/>
        </w:rPr>
        <w:t> </w:t>
      </w:r>
      <w:r>
        <w:rPr>
          <w:spacing w:val="-2"/>
        </w:rPr>
        <w:t>DOS</w:t>
      </w:r>
      <w:r>
        <w:rPr>
          <w:spacing w:val="-3"/>
        </w:rPr>
        <w:t> </w:t>
      </w:r>
      <w:r>
        <w:rPr>
          <w:spacing w:val="-2"/>
        </w:rPr>
        <w:t>TRABALHOS</w:t>
      </w:r>
    </w:p>
    <w:p>
      <w:pPr>
        <w:pStyle w:val="BodyText"/>
        <w:spacing w:before="117"/>
        <w:ind w:right="247" w:firstLine="1406"/>
        <w:jc w:val="both"/>
      </w:pPr>
      <w:r>
        <w:rPr/>
        <w:t>Constatada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inexistência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qualquer</w:t>
      </w:r>
      <w:r>
        <w:rPr>
          <w:spacing w:val="-6"/>
        </w:rPr>
        <w:t> </w:t>
      </w:r>
      <w:r>
        <w:rPr/>
        <w:t>outro</w:t>
      </w:r>
      <w:r>
        <w:rPr>
          <w:spacing w:val="-4"/>
        </w:rPr>
        <w:t> </w:t>
      </w:r>
      <w:r>
        <w:rPr/>
        <w:t>assunto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tratar,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Presidente</w:t>
      </w:r>
      <w:r>
        <w:rPr>
          <w:spacing w:val="-4"/>
        </w:rPr>
        <w:t> </w:t>
      </w:r>
      <w:r>
        <w:rPr/>
        <w:t>agendou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próxima reunião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dia </w:t>
      </w:r>
      <w:r>
        <w:rPr>
          <w:b/>
        </w:rPr>
        <w:t>31/10/2025</w:t>
      </w:r>
      <w:r>
        <w:rPr>
          <w:b/>
          <w:spacing w:val="-7"/>
        </w:rPr>
        <w:t> </w:t>
      </w:r>
      <w:r>
        <w:rPr/>
        <w:t>e deu os trabalhos por encerrados, sobre os quais, eu, Mayara Brenda Sousa do Nascimento Silva, Secretária, lavrei a presente Ata, que após lida e aprovada, vai assinada pelos Conselheiros e por mim.</w:t>
      </w:r>
    </w:p>
    <w:p>
      <w:pPr>
        <w:pStyle w:val="BodyText"/>
        <w:spacing w:after="0"/>
        <w:jc w:val="both"/>
        <w:sectPr>
          <w:pgSz w:w="11900" w:h="16840"/>
          <w:pgMar w:header="0" w:footer="181" w:top="500" w:bottom="380" w:left="566" w:right="566"/>
        </w:sectPr>
      </w:pPr>
    </w:p>
    <w:p>
      <w:pPr>
        <w:pStyle w:val="BodyText"/>
        <w:spacing w:before="60"/>
        <w:ind w:left="12" w:right="12"/>
        <w:jc w:val="center"/>
      </w:pPr>
      <w:r>
        <w:rPr/>
        <w:t>Fortaleza,</w:t>
      </w:r>
      <w:r>
        <w:rPr>
          <w:spacing w:val="-9"/>
        </w:rPr>
        <w:t> </w:t>
      </w:r>
      <w:r>
        <w:rPr/>
        <w:t>19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setembro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4"/>
        </w:rPr>
        <w:t>2025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7"/>
        <w:ind w:left="0"/>
      </w:pPr>
    </w:p>
    <w:p>
      <w:pPr>
        <w:pStyle w:val="BodyText"/>
        <w:ind w:left="12" w:right="12"/>
        <w:jc w:val="center"/>
      </w:pPr>
      <w:r>
        <w:rPr/>
        <w:t>IVO</w:t>
      </w:r>
      <w:r>
        <w:rPr>
          <w:spacing w:val="-14"/>
        </w:rPr>
        <w:t> </w:t>
      </w:r>
      <w:r>
        <w:rPr/>
        <w:t>CORDEIRO</w:t>
      </w:r>
      <w:r>
        <w:rPr>
          <w:spacing w:val="-13"/>
        </w:rPr>
        <w:t> </w:t>
      </w:r>
      <w:r>
        <w:rPr/>
        <w:t>PINHO</w:t>
      </w:r>
      <w:r>
        <w:rPr>
          <w:spacing w:val="-13"/>
        </w:rPr>
        <w:t> </w:t>
      </w:r>
      <w:r>
        <w:rPr>
          <w:spacing w:val="-2"/>
        </w:rPr>
        <w:t>TIMBÓ</w:t>
      </w:r>
    </w:p>
    <w:p>
      <w:pPr>
        <w:pStyle w:val="BodyText"/>
        <w:spacing w:before="117"/>
        <w:ind w:left="11" w:right="12"/>
        <w:jc w:val="center"/>
      </w:pPr>
      <w:r>
        <w:rPr>
          <w:spacing w:val="-2"/>
        </w:rPr>
        <w:t>Presidente</w:t>
      </w:r>
    </w:p>
    <w:p>
      <w:pPr>
        <w:pStyle w:val="BodyText"/>
        <w:spacing w:before="235"/>
        <w:ind w:left="0"/>
      </w:pPr>
    </w:p>
    <w:p>
      <w:pPr>
        <w:pStyle w:val="BodyText"/>
        <w:ind w:left="12" w:right="12"/>
        <w:jc w:val="center"/>
      </w:pPr>
      <w:r>
        <w:rPr/>
        <w:t>JHON</w:t>
      </w:r>
      <w:r>
        <w:rPr>
          <w:spacing w:val="-12"/>
        </w:rPr>
        <w:t> </w:t>
      </w:r>
      <w:r>
        <w:rPr/>
        <w:t>CLAYTON</w:t>
      </w:r>
      <w:r>
        <w:rPr>
          <w:spacing w:val="-12"/>
        </w:rPr>
        <w:t> </w:t>
      </w:r>
      <w:r>
        <w:rPr/>
        <w:t>DA</w:t>
      </w:r>
      <w:r>
        <w:rPr>
          <w:spacing w:val="-11"/>
        </w:rPr>
        <w:t> </w:t>
      </w:r>
      <w:r>
        <w:rPr/>
        <w:t>SILVA</w:t>
      </w:r>
      <w:r>
        <w:rPr>
          <w:spacing w:val="-12"/>
        </w:rPr>
        <w:t> </w:t>
      </w:r>
      <w:r>
        <w:rPr>
          <w:spacing w:val="-2"/>
        </w:rPr>
        <w:t>RIBEIRO</w:t>
      </w:r>
    </w:p>
    <w:p>
      <w:pPr>
        <w:pStyle w:val="BodyText"/>
        <w:spacing w:before="118"/>
        <w:ind w:left="5" w:right="12"/>
        <w:jc w:val="center"/>
      </w:pPr>
      <w:r>
        <w:rPr>
          <w:spacing w:val="-2"/>
        </w:rPr>
        <w:t>Conselheiro</w:t>
      </w:r>
    </w:p>
    <w:p>
      <w:pPr>
        <w:pStyle w:val="BodyText"/>
        <w:spacing w:before="235"/>
        <w:ind w:left="0"/>
      </w:pPr>
    </w:p>
    <w:p>
      <w:pPr>
        <w:pStyle w:val="BodyText"/>
        <w:ind w:left="2" w:right="12"/>
        <w:jc w:val="center"/>
      </w:pPr>
      <w:r>
        <w:rPr/>
        <w:t>BRUNO</w:t>
      </w:r>
      <w:r>
        <w:rPr>
          <w:spacing w:val="-14"/>
        </w:rPr>
        <w:t> </w:t>
      </w:r>
      <w:r>
        <w:rPr/>
        <w:t>FERNANDES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/>
        <w:t>ROCHA</w:t>
      </w:r>
      <w:r>
        <w:rPr>
          <w:spacing w:val="-14"/>
        </w:rPr>
        <w:t> </w:t>
      </w:r>
      <w:r>
        <w:rPr>
          <w:spacing w:val="-2"/>
        </w:rPr>
        <w:t>BORBA</w:t>
      </w:r>
    </w:p>
    <w:p>
      <w:pPr>
        <w:pStyle w:val="BodyText"/>
        <w:spacing w:before="117"/>
        <w:ind w:left="5" w:right="12"/>
        <w:jc w:val="center"/>
      </w:pPr>
      <w:r>
        <w:rPr>
          <w:spacing w:val="-2"/>
        </w:rPr>
        <w:t>Conselheiro</w:t>
      </w:r>
    </w:p>
    <w:p>
      <w:pPr>
        <w:pStyle w:val="BodyText"/>
        <w:spacing w:before="235"/>
        <w:ind w:left="0"/>
      </w:pPr>
    </w:p>
    <w:p>
      <w:pPr>
        <w:pStyle w:val="BodyText"/>
        <w:ind w:left="0" w:right="12"/>
        <w:jc w:val="center"/>
      </w:pPr>
      <w:r>
        <w:rPr>
          <w:spacing w:val="-2"/>
        </w:rPr>
        <w:t>MAYARA</w:t>
      </w:r>
      <w:r>
        <w:rPr>
          <w:spacing w:val="-4"/>
        </w:rPr>
        <w:t> </w:t>
      </w:r>
      <w:r>
        <w:rPr>
          <w:spacing w:val="-2"/>
        </w:rPr>
        <w:t>BRENDA</w:t>
      </w:r>
      <w:r>
        <w:rPr>
          <w:spacing w:val="-4"/>
        </w:rPr>
        <w:t> </w:t>
      </w:r>
      <w:r>
        <w:rPr>
          <w:spacing w:val="-2"/>
        </w:rPr>
        <w:t>SOUSA</w:t>
      </w:r>
      <w:r>
        <w:rPr>
          <w:spacing w:val="-4"/>
        </w:rPr>
        <w:t> </w:t>
      </w:r>
      <w:r>
        <w:rPr>
          <w:spacing w:val="-2"/>
        </w:rPr>
        <w:t>DO</w:t>
      </w:r>
      <w:r>
        <w:rPr>
          <w:spacing w:val="-3"/>
        </w:rPr>
        <w:t> </w:t>
      </w:r>
      <w:r>
        <w:rPr>
          <w:spacing w:val="-2"/>
        </w:rPr>
        <w:t>NASCIMENTO</w:t>
      </w:r>
      <w:r>
        <w:rPr>
          <w:spacing w:val="-4"/>
        </w:rPr>
        <w:t> </w:t>
      </w:r>
      <w:r>
        <w:rPr>
          <w:spacing w:val="-2"/>
        </w:rPr>
        <w:t>SILVA</w:t>
      </w:r>
    </w:p>
    <w:p>
      <w:pPr>
        <w:pStyle w:val="BodyText"/>
        <w:spacing w:before="118"/>
        <w:ind w:left="8" w:right="12"/>
        <w:jc w:val="center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460378</wp:posOffset>
            </wp:positionH>
            <wp:positionV relativeFrom="paragraph">
              <wp:posOffset>406540</wp:posOffset>
            </wp:positionV>
            <wp:extent cx="840428" cy="567856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8" cy="56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460378</wp:posOffset>
            </wp:positionH>
            <wp:positionV relativeFrom="paragraph">
              <wp:posOffset>1110683</wp:posOffset>
            </wp:positionV>
            <wp:extent cx="840428" cy="567856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8" cy="56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460378</wp:posOffset>
            </wp:positionH>
            <wp:positionV relativeFrom="paragraph">
              <wp:posOffset>1814825</wp:posOffset>
            </wp:positionV>
            <wp:extent cx="840428" cy="567856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8" cy="56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Secretária</w:t>
      </w:r>
    </w:p>
    <w:p>
      <w:pPr>
        <w:pStyle w:val="BodyText"/>
        <w:spacing w:before="11"/>
        <w:ind w:left="0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437664</wp:posOffset>
                </wp:positionH>
                <wp:positionV relativeFrom="paragraph">
                  <wp:posOffset>80651</wp:posOffset>
                </wp:positionV>
                <wp:extent cx="6678295" cy="1524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350511pt;width:525.85pt;height:1.2pt;mso-position-horizontal-relative:page;mso-position-vertical-relative:paragraph;z-index:-15728640;mso-wrap-distance-left:0;mso-wrap-distance-right:0" id="docshapegroup3" coordorigin="689,127" coordsize="10517,24">
                <v:shape style="position:absolute;left:689;top:127;width:10517;height:12" id="docshape4" coordorigin="689,127" coordsize="10517,12" path="m11194,139l689,139,689,127,11206,127,11194,139xe" filled="true" fillcolor="#999999" stroked="false">
                  <v:path arrowok="t"/>
                  <v:fill type="solid"/>
                </v:shape>
                <v:shape style="position:absolute;left:689;top:138;width:10517;height:12" id="docshape5" coordorigin="689,139" coordsize="10517,12" path="m11206,151l689,151,701,139,11206,139,11206,151xe" filled="true" fillcolor="#ededed" stroked="false">
                  <v:path arrowok="t"/>
                  <v:fill type="solid"/>
                </v:shape>
                <v:shape style="position:absolute;left:689;top:127;width:12;height:24" id="docshape6" coordorigin="689,127" coordsize="12,24" path="m689,151l689,127,701,127,701,139,689,151xe" filled="true" fillcolor="#999999" stroked="false">
                  <v:path arrowok="t"/>
                  <v:fill type="solid"/>
                </v:shape>
                <v:shape style="position:absolute;left:11193;top:127;width:12;height:24" id="docshape7" coordorigin="11194,127" coordsize="12,24" path="m11206,151l11194,151,11194,139,11206,127,11206,151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9" w:lineRule="auto" w:before="197"/>
        <w:ind w:left="1530" w:right="245" w:firstLine="0"/>
        <w:jc w:val="left"/>
        <w:rPr>
          <w:sz w:val="21"/>
        </w:rPr>
      </w:pPr>
      <w:r>
        <w:rPr>
          <w:sz w:val="21"/>
        </w:rPr>
        <w:t>Documento assinado eletronicamente por </w:t>
      </w:r>
      <w:r>
        <w:rPr>
          <w:b/>
          <w:sz w:val="21"/>
        </w:rPr>
        <w:t>Ivo Cordeiro Pinho Timbó</w:t>
      </w:r>
      <w:r>
        <w:rPr>
          <w:b/>
          <w:spacing w:val="-28"/>
          <w:sz w:val="21"/>
        </w:rPr>
        <w:t> </w:t>
      </w:r>
      <w:r>
        <w:rPr>
          <w:sz w:val="21"/>
        </w:rPr>
        <w:t>, </w:t>
      </w:r>
      <w:r>
        <w:rPr>
          <w:b/>
          <w:sz w:val="21"/>
        </w:rPr>
        <w:t>Conselheiro</w:t>
      </w:r>
      <w:r>
        <w:rPr>
          <w:sz w:val="21"/>
        </w:rPr>
        <w:t>, em 25/09/2025, às 13:58, conforme horário oficial de Brasília, com fundamento no art. 3°, inciso V, da Portaria nº 446/2015 do Ministério dos Transportes.</w:t>
      </w:r>
    </w:p>
    <w:p>
      <w:pPr>
        <w:pStyle w:val="BodyText"/>
        <w:spacing w:before="7"/>
        <w:ind w:left="0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437664</wp:posOffset>
                </wp:positionH>
                <wp:positionV relativeFrom="paragraph">
                  <wp:posOffset>85485</wp:posOffset>
                </wp:positionV>
                <wp:extent cx="6678295" cy="1524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731141pt;width:525.85pt;height:1.2pt;mso-position-horizontal-relative:page;mso-position-vertical-relative:paragraph;z-index:-15728128;mso-wrap-distance-left:0;mso-wrap-distance-right:0" id="docshapegroup8" coordorigin="689,135" coordsize="10517,24">
                <v:shape style="position:absolute;left:689;top:134;width:10517;height:12" id="docshape9" coordorigin="689,135" coordsize="10517,12" path="m11194,147l689,147,689,135,11206,135,11194,147xe" filled="true" fillcolor="#999999" stroked="false">
                  <v:path arrowok="t"/>
                  <v:fill type="solid"/>
                </v:shape>
                <v:shape style="position:absolute;left:689;top:146;width:10517;height:12" id="docshape10" coordorigin="689,147" coordsize="10517,12" path="m11206,158l689,158,701,147,11206,147,11206,158xe" filled="true" fillcolor="#ededed" stroked="false">
                  <v:path arrowok="t"/>
                  <v:fill type="solid"/>
                </v:shape>
                <v:shape style="position:absolute;left:689;top:134;width:12;height:24" id="docshape11" coordorigin="689,135" coordsize="12,24" path="m689,158l689,135,701,135,701,147,689,158xe" filled="true" fillcolor="#999999" stroked="false">
                  <v:path arrowok="t"/>
                  <v:fill type="solid"/>
                </v:shape>
                <v:shape style="position:absolute;left:11193;top:134;width:12;height:24" id="docshape12" coordorigin="11194,135" coordsize="12,24" path="m11206,158l11194,158,11194,147,11206,135,11206,15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9" w:lineRule="auto" w:before="197"/>
        <w:ind w:left="1530" w:right="245" w:firstLine="0"/>
        <w:jc w:val="left"/>
        <w:rPr>
          <w:sz w:val="21"/>
        </w:rPr>
      </w:pPr>
      <w:r>
        <w:rPr>
          <w:sz w:val="21"/>
        </w:rPr>
        <w:t>Documento assinado eletronicamente por </w:t>
      </w:r>
      <w:r>
        <w:rPr>
          <w:b/>
          <w:sz w:val="21"/>
        </w:rPr>
        <w:t>Mayara Brenda Sousa do Nascimento</w:t>
      </w:r>
      <w:r>
        <w:rPr>
          <w:b/>
          <w:spacing w:val="-21"/>
          <w:sz w:val="21"/>
        </w:rPr>
        <w:t> </w:t>
      </w:r>
      <w:r>
        <w:rPr>
          <w:sz w:val="21"/>
        </w:rPr>
        <w:t>, </w:t>
      </w:r>
      <w:r>
        <w:rPr>
          <w:b/>
          <w:sz w:val="21"/>
        </w:rPr>
        <w:t>Secretário(a)</w:t>
      </w:r>
      <w:r>
        <w:rPr>
          <w:sz w:val="21"/>
        </w:rPr>
        <w:t>, em 30/09/2025, às 15:33, conforme horário oficial de Brasília, com fundamento no art. 3°, inciso V, da Portaria nº 446/2015 do Ministério dos Transportes.</w:t>
      </w:r>
    </w:p>
    <w:p>
      <w:pPr>
        <w:pStyle w:val="BodyText"/>
        <w:spacing w:before="7"/>
        <w:ind w:left="0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437664</wp:posOffset>
                </wp:positionH>
                <wp:positionV relativeFrom="paragraph">
                  <wp:posOffset>85485</wp:posOffset>
                </wp:positionV>
                <wp:extent cx="6678295" cy="1524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731141pt;width:525.85pt;height:1.2pt;mso-position-horizontal-relative:page;mso-position-vertical-relative:paragraph;z-index:-15727616;mso-wrap-distance-left:0;mso-wrap-distance-right:0" id="docshapegroup13" coordorigin="689,135" coordsize="10517,24">
                <v:shape style="position:absolute;left:689;top:134;width:10517;height:12" id="docshape14" coordorigin="689,135" coordsize="10517,12" path="m11194,147l689,147,689,135,11206,135,11194,147xe" filled="true" fillcolor="#999999" stroked="false">
                  <v:path arrowok="t"/>
                  <v:fill type="solid"/>
                </v:shape>
                <v:shape style="position:absolute;left:689;top:146;width:10517;height:12" id="docshape15" coordorigin="689,147" coordsize="10517,12" path="m11206,158l689,158,701,147,11206,147,11206,158xe" filled="true" fillcolor="#ededed" stroked="false">
                  <v:path arrowok="t"/>
                  <v:fill type="solid"/>
                </v:shape>
                <v:shape style="position:absolute;left:689;top:134;width:12;height:24" id="docshape16" coordorigin="689,135" coordsize="12,24" path="m689,158l689,135,701,135,701,147,689,158xe" filled="true" fillcolor="#999999" stroked="false">
                  <v:path arrowok="t"/>
                  <v:fill type="solid"/>
                </v:shape>
                <v:shape style="position:absolute;left:11193;top:134;width:12;height:24" id="docshape17" coordorigin="11194,135" coordsize="12,24" path="m11206,158l11194,158,11194,147,11206,135,11206,15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9" w:lineRule="auto" w:before="197"/>
        <w:ind w:left="1530" w:right="245" w:firstLine="0"/>
        <w:jc w:val="left"/>
        <w:rPr>
          <w:sz w:val="21"/>
        </w:rPr>
      </w:pPr>
      <w:r>
        <w:rPr>
          <w:sz w:val="21"/>
        </w:rPr>
        <w:t>Documento assinado eletronicamente por </w:t>
      </w:r>
      <w:r>
        <w:rPr>
          <w:b/>
          <w:sz w:val="21"/>
        </w:rPr>
        <w:t>BRUNO FERNANDES DA ROCHA BORBA</w:t>
      </w:r>
      <w:r>
        <w:rPr>
          <w:b/>
          <w:spacing w:val="-19"/>
          <w:sz w:val="21"/>
        </w:rPr>
        <w:t> </w:t>
      </w:r>
      <w:r>
        <w:rPr>
          <w:sz w:val="21"/>
        </w:rPr>
        <w:t>, </w:t>
      </w:r>
      <w:r>
        <w:rPr>
          <w:b/>
          <w:sz w:val="21"/>
        </w:rPr>
        <w:t>Conselheiro</w:t>
      </w:r>
      <w:r>
        <w:rPr>
          <w:sz w:val="21"/>
        </w:rPr>
        <w:t>, em 30/09/2025, às 16:08, conforme horário oficial de Brasília, com fundamento no art. 3°, inciso V, da Portaria nº 446/2015 do Ministério dos Transportes.</w:t>
      </w:r>
    </w:p>
    <w:p>
      <w:pPr>
        <w:pStyle w:val="BodyText"/>
        <w:spacing w:before="7"/>
        <w:ind w:left="0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437664</wp:posOffset>
                </wp:positionH>
                <wp:positionV relativeFrom="paragraph">
                  <wp:posOffset>85485</wp:posOffset>
                </wp:positionV>
                <wp:extent cx="6678295" cy="15240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73114pt;width:525.85pt;height:1.2pt;mso-position-horizontal-relative:page;mso-position-vertical-relative:paragraph;z-index:-15727104;mso-wrap-distance-left:0;mso-wrap-distance-right:0" id="docshapegroup18" coordorigin="689,135" coordsize="10517,24">
                <v:shape style="position:absolute;left:689;top:134;width:10517;height:12" id="docshape19" coordorigin="689,135" coordsize="10517,12" path="m11194,147l689,147,689,135,11206,135,11194,147xe" filled="true" fillcolor="#999999" stroked="false">
                  <v:path arrowok="t"/>
                  <v:fill type="solid"/>
                </v:shape>
                <v:shape style="position:absolute;left:689;top:146;width:10517;height:12" id="docshape20" coordorigin="689,147" coordsize="10517,12" path="m11206,158l689,158,701,147,11206,147,11206,158xe" filled="true" fillcolor="#ededed" stroked="false">
                  <v:path arrowok="t"/>
                  <v:fill type="solid"/>
                </v:shape>
                <v:shape style="position:absolute;left:689;top:134;width:12;height:24" id="docshape21" coordorigin="689,135" coordsize="12,24" path="m689,158l689,135,701,135,701,147,689,158xe" filled="true" fillcolor="#999999" stroked="false">
                  <v:path arrowok="t"/>
                  <v:fill type="solid"/>
                </v:shape>
                <v:shape style="position:absolute;left:11193;top:134;width:12;height:24" id="docshape22" coordorigin="11194,135" coordsize="12,24" path="m11206,158l11194,158,11194,147,11206,135,11206,15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9" w:lineRule="auto" w:before="233"/>
        <w:ind w:left="1482" w:right="0" w:firstLine="0"/>
        <w:jc w:val="left"/>
        <w:rPr>
          <w:sz w:val="21"/>
        </w:rPr>
      </w:pPr>
      <w:r>
        <w:rPr>
          <w:sz w:val="21"/>
        </w:rPr>
        <w:t>A autenticidade deste documento pode ser conferida no site </w:t>
      </w:r>
      <w:r>
        <w:rPr>
          <w:spacing w:val="-2"/>
          <w:sz w:val="21"/>
        </w:rPr>
        <w:t>https://sei.transportes.gov.br/sei/controlador_externo.php? acao=documento_conferir&amp;acao_origem=documento_conferir&amp;lang=pt_BR&amp;id_orgao_acesso_externo=0,</w:t>
      </w:r>
      <w:r>
        <w:rPr>
          <w:spacing w:val="40"/>
          <w:sz w:val="21"/>
        </w:rPr>
        <w:t>  </w:t>
      </w:r>
      <w:r>
        <w:rPr>
          <w:sz w:val="21"/>
        </w:rPr>
        <w:t>informando o código verificador </w:t>
      </w:r>
      <w:r>
        <w:rPr>
          <w:b/>
          <w:sz w:val="21"/>
        </w:rPr>
        <w:t>10292101 </w:t>
      </w:r>
      <w:r>
        <w:rPr>
          <w:sz w:val="21"/>
        </w:rPr>
        <w:t>e o código CRC</w:t>
      </w:r>
      <w:r>
        <w:rPr>
          <w:spacing w:val="40"/>
          <w:sz w:val="21"/>
        </w:rPr>
        <w:t> </w:t>
      </w:r>
      <w:r>
        <w:rPr>
          <w:b/>
          <w:sz w:val="21"/>
        </w:rPr>
        <w:t>187BB4B2</w:t>
      </w:r>
      <w:r>
        <w:rPr>
          <w:sz w:val="21"/>
        </w:rPr>
        <w:t>.</w:t>
      </w:r>
    </w:p>
    <w:p>
      <w:pPr>
        <w:pStyle w:val="BodyText"/>
        <w:spacing w:before="7"/>
        <w:ind w:left="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445235</wp:posOffset>
                </wp:positionH>
                <wp:positionV relativeFrom="paragraph">
                  <wp:posOffset>115152</wp:posOffset>
                </wp:positionV>
                <wp:extent cx="6663055" cy="15240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663055" cy="15240"/>
                          <a:chExt cx="6663055" cy="1524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55282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55282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7571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62853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62853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655282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57926pt;margin-top:9.067112pt;width:524.65pt;height:1.2pt;mso-position-horizontal-relative:page;mso-position-vertical-relative:paragraph;z-index:-15726592;mso-wrap-distance-left:0;mso-wrap-distance-right:0" id="docshapegroup23" coordorigin="701,181" coordsize="10493,24">
                <v:shape style="position:absolute;left:701;top:181;width:10493;height:12" id="docshape24" coordorigin="701,181" coordsize="10493,12" path="m11182,193l701,193,701,181,11194,181,11182,193xe" filled="true" fillcolor="#999999" stroked="false">
                  <v:path arrowok="t"/>
                  <v:fill type="solid"/>
                </v:shape>
                <v:shape style="position:absolute;left:701;top:193;width:10493;height:12" id="docshape25" coordorigin="701,193" coordsize="10493,12" path="m11194,205l701,205,713,193,11194,193,11194,205xe" filled="true" fillcolor="#ededed" stroked="false">
                  <v:path arrowok="t"/>
                  <v:fill type="solid"/>
                </v:shape>
                <v:shape style="position:absolute;left:701;top:181;width:12;height:24" id="docshape26" coordorigin="701,181" coordsize="12,24" path="m701,205l701,181,713,181,713,193,701,205xe" filled="true" fillcolor="#999999" stroked="false">
                  <v:path arrowok="t"/>
                  <v:fill type="solid"/>
                </v:shape>
                <v:shape style="position:absolute;left:11181;top:181;width:12;height:24" id="docshape27" coordorigin="11182,181" coordsize="12,24" path="m11194,205l11182,205,11182,193,11194,181,11194,20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452807</wp:posOffset>
                </wp:positionH>
                <wp:positionV relativeFrom="paragraph">
                  <wp:posOffset>357439</wp:posOffset>
                </wp:positionV>
                <wp:extent cx="6647815" cy="309245"/>
                <wp:effectExtent l="0" t="0" r="0" b="0"/>
                <wp:wrapTopAndBottom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6647815" cy="309245"/>
                          <a:chExt cx="6647815" cy="30924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-1" y="3"/>
                            <a:ext cx="664781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22860">
                                <a:moveTo>
                                  <a:pt x="6647701" y="15138"/>
                                </a:moveTo>
                                <a:lnTo>
                                  <a:pt x="0" y="15138"/>
                                </a:lnTo>
                                <a:lnTo>
                                  <a:pt x="0" y="22720"/>
                                </a:lnTo>
                                <a:lnTo>
                                  <a:pt x="6647701" y="22720"/>
                                </a:lnTo>
                                <a:lnTo>
                                  <a:pt x="6647701" y="15138"/>
                                </a:lnTo>
                                <a:close/>
                              </a:path>
                              <a:path w="6647815" h="22860">
                                <a:moveTo>
                                  <a:pt x="66477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69"/>
                                </a:lnTo>
                                <a:lnTo>
                                  <a:pt x="6647701" y="7569"/>
                                </a:lnTo>
                                <a:lnTo>
                                  <a:pt x="6647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83" y="56531"/>
                            <a:ext cx="2322647" cy="2521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2155" y="56531"/>
                            <a:ext cx="1217247" cy="2521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654102pt;margin-top:28.144852pt;width:523.4500pt;height:24.35pt;mso-position-horizontal-relative:page;mso-position-vertical-relative:paragraph;z-index:-15726080;mso-wrap-distance-left:0;mso-wrap-distance-right:0" id="docshapegroup28" coordorigin="713,563" coordsize="10469,487">
                <v:shape style="position:absolute;left:713;top:562;width:10469;height:36" id="docshape29" coordorigin="713,563" coordsize="10469,36" path="m11182,587l713,587,713,599,11182,599,11182,587xm11182,563l713,563,713,575,11182,575,11182,563xe" filled="true" fillcolor="#333333" stroked="false">
                  <v:path arrowok="t"/>
                  <v:fill type="solid"/>
                </v:shape>
                <v:shape style="position:absolute;left:742;top:651;width:3658;height:398" type="#_x0000_t75" id="docshape30" stroked="false">
                  <v:imagedata r:id="rId8" o:title=""/>
                </v:shape>
                <v:shape style="position:absolute;left:9220;top:651;width:1917;height:398" type="#_x0000_t75" id="docshape31" stroked="false">
                  <v:imagedata r:id="rId9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3"/>
        <w:ind w:left="0"/>
        <w:rPr>
          <w:sz w:val="20"/>
        </w:rPr>
      </w:pPr>
    </w:p>
    <w:p>
      <w:pPr>
        <w:tabs>
          <w:tab w:pos="9399" w:val="left" w:leader="none"/>
        </w:tabs>
        <w:spacing w:before="61"/>
        <w:ind w:left="147" w:right="0" w:firstLine="0"/>
        <w:jc w:val="left"/>
        <w:rPr>
          <w:sz w:val="18"/>
        </w:rPr>
      </w:pPr>
      <w:r>
        <w:rPr>
          <w:b/>
          <w:spacing w:val="-2"/>
          <w:sz w:val="18"/>
        </w:rPr>
        <w:t>Referência:</w:t>
      </w:r>
      <w:r>
        <w:rPr>
          <w:b/>
          <w:spacing w:val="7"/>
          <w:sz w:val="18"/>
        </w:rPr>
        <w:t> </w:t>
      </w:r>
      <w:r>
        <w:rPr>
          <w:spacing w:val="-2"/>
          <w:sz w:val="18"/>
        </w:rPr>
        <w:t>Processo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nº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50900.000128/2021-</w:t>
      </w:r>
      <w:r>
        <w:rPr>
          <w:spacing w:val="-5"/>
          <w:sz w:val="18"/>
        </w:rPr>
        <w:t>31</w:t>
      </w:r>
      <w:r>
        <w:rPr>
          <w:sz w:val="18"/>
        </w:rPr>
        <w:tab/>
        <w:t>SEI</w:t>
      </w:r>
      <w:r>
        <w:rPr>
          <w:spacing w:val="-5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10292101</w:t>
      </w:r>
    </w:p>
    <w:p>
      <w:pPr>
        <w:pStyle w:val="BodyText"/>
        <w:spacing w:before="63"/>
        <w:ind w:left="0"/>
        <w:rPr>
          <w:sz w:val="18"/>
        </w:rPr>
      </w:pPr>
    </w:p>
    <w:p>
      <w:pPr>
        <w:spacing w:line="249" w:lineRule="auto" w:before="0"/>
        <w:ind w:left="147" w:right="6095" w:firstLine="0"/>
        <w:jc w:val="lef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479219</wp:posOffset>
            </wp:positionH>
            <wp:positionV relativeFrom="paragraph">
              <wp:posOffset>-1714142</wp:posOffset>
            </wp:positionV>
            <wp:extent cx="772461" cy="772461"/>
            <wp:effectExtent l="0" t="0" r="0" b="0"/>
            <wp:wrapNone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461" cy="772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Praça</w:t>
      </w:r>
      <w:r>
        <w:rPr>
          <w:spacing w:val="-9"/>
          <w:sz w:val="18"/>
        </w:rPr>
        <w:t> </w:t>
      </w:r>
      <w:r>
        <w:rPr>
          <w:sz w:val="18"/>
        </w:rPr>
        <w:t>Amigos</w:t>
      </w:r>
      <w:r>
        <w:rPr>
          <w:spacing w:val="-9"/>
          <w:sz w:val="18"/>
        </w:rPr>
        <w:t> </w:t>
      </w:r>
      <w:r>
        <w:rPr>
          <w:sz w:val="18"/>
        </w:rPr>
        <w:t>da</w:t>
      </w:r>
      <w:r>
        <w:rPr>
          <w:spacing w:val="-9"/>
          <w:sz w:val="18"/>
        </w:rPr>
        <w:t> </w:t>
      </w:r>
      <w:r>
        <w:rPr>
          <w:sz w:val="18"/>
        </w:rPr>
        <w:t>Marinha,</w:t>
      </w:r>
      <w:r>
        <w:rPr>
          <w:spacing w:val="-9"/>
          <w:sz w:val="18"/>
        </w:rPr>
        <w:t> </w:t>
      </w:r>
      <w:r>
        <w:rPr>
          <w:sz w:val="18"/>
        </w:rPr>
        <w:t>S/N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-9"/>
          <w:sz w:val="18"/>
        </w:rPr>
        <w:t> </w:t>
      </w:r>
      <w:r>
        <w:rPr>
          <w:sz w:val="18"/>
        </w:rPr>
        <w:t>Bairro</w:t>
      </w:r>
      <w:r>
        <w:rPr>
          <w:spacing w:val="-9"/>
          <w:sz w:val="18"/>
        </w:rPr>
        <w:t> </w:t>
      </w:r>
      <w:r>
        <w:rPr>
          <w:sz w:val="18"/>
        </w:rPr>
        <w:t>Mucuripe Fortaleza/CE, CEP 60.180-422</w:t>
      </w:r>
    </w:p>
    <w:p>
      <w:pPr>
        <w:spacing w:line="206" w:lineRule="exact" w:before="0"/>
        <w:ind w:left="147" w:right="0" w:firstLine="0"/>
        <w:jc w:val="left"/>
        <w:rPr>
          <w:sz w:val="18"/>
        </w:rPr>
      </w:pPr>
      <w:r>
        <w:rPr>
          <w:sz w:val="18"/>
        </w:rPr>
        <w:t>Telefone:</w:t>
      </w:r>
      <w:r>
        <w:rPr>
          <w:spacing w:val="-9"/>
          <w:sz w:val="18"/>
        </w:rPr>
        <w:t> </w:t>
      </w:r>
      <w:r>
        <w:rPr>
          <w:sz w:val="18"/>
        </w:rPr>
        <w:t>8532668856</w:t>
      </w:r>
      <w:r>
        <w:rPr>
          <w:spacing w:val="-8"/>
          <w:sz w:val="18"/>
        </w:rPr>
        <w:t> </w:t>
      </w:r>
      <w:r>
        <w:rPr>
          <w:sz w:val="18"/>
        </w:rPr>
        <w:t>-</w:t>
      </w:r>
      <w:r>
        <w:rPr>
          <w:spacing w:val="-8"/>
          <w:sz w:val="18"/>
        </w:rPr>
        <w:t> </w:t>
      </w:r>
      <w:hyperlink r:id="rId11">
        <w:r>
          <w:rPr>
            <w:spacing w:val="-2"/>
            <w:sz w:val="18"/>
          </w:rPr>
          <w:t>http://www.docasdoceara.com.br/</w:t>
        </w:r>
      </w:hyperlink>
    </w:p>
    <w:sectPr>
      <w:pgSz w:w="11900" w:h="16840"/>
      <w:pgMar w:header="0" w:footer="181" w:top="500" w:bottom="3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8816">
              <wp:simplePos x="0" y="0"/>
              <wp:positionH relativeFrom="page">
                <wp:posOffset>1898014</wp:posOffset>
              </wp:positionH>
              <wp:positionV relativeFrom="page">
                <wp:posOffset>10438730</wp:posOffset>
              </wp:positionV>
              <wp:extent cx="1501775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017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>Ata de Reunião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10292101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9.449997pt;margin-top:821.947266pt;width:118.25pt;height:13.2pt;mso-position-horizontal-relative:page;mso-position-vertical-relative:page;z-index:-15857664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>Ata de Reunião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10292101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9328">
              <wp:simplePos x="0" y="0"/>
              <wp:positionH relativeFrom="page">
                <wp:posOffset>3691456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50900.000128/2021-31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0.665833pt;margin-top:821.947266pt;width:157.950pt;height:13.2pt;mso-position-horizontal-relative:page;mso-position-vertical-relative:page;z-index:-15857152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50900.000128/2021-31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decimal"/>
      <w:lvlText w:val="%1"/>
      <w:lvlJc w:val="left"/>
      <w:pPr>
        <w:ind w:left="600" w:hanging="358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00" w:hanging="35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33" w:hanging="35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50" w:hanging="35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67" w:hanging="35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84" w:hanging="35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00" w:hanging="35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7" w:hanging="35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34" w:hanging="35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80" w:hanging="23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0" w:hanging="35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29" w:hanging="35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59" w:hanging="35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89" w:hanging="35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19" w:hanging="35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48" w:hanging="35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78" w:hanging="35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08" w:hanging="358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42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42" w:hanging="357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49"/>
      <w:ind w:left="1792" w:right="1535" w:firstLine="1120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599" w:hanging="357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http://www.docasdoceara.com.br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50900.000128/2021-31</dc:title>
  <dcterms:created xsi:type="dcterms:W3CDTF">2025-10-01T18:18:02Z</dcterms:created>
  <dcterms:modified xsi:type="dcterms:W3CDTF">2025-10-01T18:18:02Z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2025-09-30T00:00:00Z</vt:filetime>
  </property>
</Properties>
</file>