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4058"/>
        <w:rPr>
          <w:sz w:val="20"/>
        </w:rPr>
      </w:pPr>
      <w:bookmarkStart w:name="Ata de Reunião 656ª (10680749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12" w:right="12"/>
        <w:jc w:val="center"/>
      </w:pPr>
      <w:r>
        <w:rPr/>
        <w:t>COMPANHIA</w:t>
      </w:r>
      <w:r>
        <w:rPr>
          <w:spacing w:val="-15"/>
        </w:rPr>
        <w:t> </w:t>
      </w:r>
      <w:r>
        <w:rPr/>
        <w:t>DOCAS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CEARÁ</w:t>
      </w:r>
    </w:p>
    <w:p>
      <w:pPr>
        <w:spacing w:before="254"/>
        <w:ind w:left="4278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REUNIÃO</w:t>
      </w:r>
    </w:p>
    <w:p>
      <w:pPr>
        <w:pStyle w:val="Title"/>
        <w:spacing w:line="439" w:lineRule="auto"/>
      </w:pPr>
      <w:r>
        <w:rPr/>
        <w:t>ATA DA 656ª REUNIÃO ORDINÁRIA DO CONSELHO FISCAL DA COMPANHIA DOCAS DO CEARÁ</w:t>
      </w:r>
    </w:p>
    <w:p>
      <w:pPr>
        <w:pStyle w:val="BodyText"/>
        <w:spacing w:before="92"/>
        <w:rPr>
          <w:b/>
          <w:sz w:val="26"/>
        </w:rPr>
      </w:pPr>
    </w:p>
    <w:p>
      <w:pPr>
        <w:spacing w:before="0"/>
        <w:ind w:left="242" w:right="0" w:firstLine="0"/>
        <w:jc w:val="both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5"/>
          <w:sz w:val="24"/>
        </w:rPr>
        <w:t> </w:t>
      </w:r>
      <w:r>
        <w:rPr>
          <w:sz w:val="24"/>
        </w:rPr>
        <w:t>18/12/2025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08h30min</w:t>
      </w:r>
    </w:p>
    <w:p>
      <w:pPr>
        <w:spacing w:before="118"/>
        <w:ind w:left="242" w:right="0" w:firstLine="0"/>
        <w:jc w:val="both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7"/>
          <w:sz w:val="24"/>
        </w:rPr>
        <w:t> </w:t>
      </w:r>
      <w:r>
        <w:rPr>
          <w:sz w:val="24"/>
        </w:rPr>
        <w:t>Sala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Reuniões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CDC</w:t>
      </w:r>
    </w:p>
    <w:p>
      <w:pPr>
        <w:pStyle w:val="BodyText"/>
        <w:spacing w:before="117"/>
        <w:ind w:left="242" w:right="245"/>
        <w:jc w:val="both"/>
      </w:pPr>
      <w:r>
        <w:rPr>
          <w:b/>
        </w:rPr>
        <w:t>PRESENÇAS DOS CONSELHEIROS:</w:t>
      </w:r>
      <w:r>
        <w:rPr>
          <w:b/>
          <w:spacing w:val="-4"/>
        </w:rPr>
        <w:t> </w:t>
      </w:r>
      <w:r>
        <w:rPr/>
        <w:t>Ivo Cordeiro Pinho Timbó, representante do Tesouro Nacional; Jhon Clayton Da Silva Ribeiro, representante do Ministério de Portos e</w:t>
      </w:r>
      <w:r>
        <w:rPr>
          <w:spacing w:val="-8"/>
        </w:rPr>
        <w:t> </w:t>
      </w:r>
      <w:r>
        <w:rPr/>
        <w:t>Aeroportos; e</w:t>
      </w:r>
      <w:r>
        <w:rPr>
          <w:spacing w:val="-1"/>
        </w:rPr>
        <w:t> </w:t>
      </w:r>
      <w:r>
        <w:rPr/>
        <w:t>Bruno Fernandes da Rocha Borba, representante do Ministério de Portos e Aeroportos.</w:t>
      </w:r>
    </w:p>
    <w:p>
      <w:pPr>
        <w:pStyle w:val="BodyText"/>
        <w:spacing w:before="232"/>
      </w:pPr>
    </w:p>
    <w:p>
      <w:pPr>
        <w:pStyle w:val="BodyText"/>
        <w:spacing w:before="0"/>
        <w:ind w:left="242"/>
        <w:jc w:val="both"/>
      </w:pPr>
      <w:r>
        <w:rPr>
          <w:b/>
        </w:rPr>
        <w:t>Quórum:</w:t>
      </w:r>
      <w:r>
        <w:rPr>
          <w:b/>
          <w:spacing w:val="-13"/>
        </w:rPr>
        <w:t> </w:t>
      </w:r>
      <w:r>
        <w:rPr/>
        <w:t>Conselheiros</w:t>
      </w:r>
      <w:r>
        <w:rPr>
          <w:spacing w:val="-14"/>
        </w:rPr>
        <w:t> </w:t>
      </w:r>
      <w:r>
        <w:rPr/>
        <w:t>representando</w:t>
      </w:r>
      <w:r>
        <w:rPr>
          <w:spacing w:val="-14"/>
        </w:rPr>
        <w:t> </w:t>
      </w:r>
      <w:r>
        <w:rPr/>
        <w:t>100%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presença.</w:t>
      </w:r>
    </w:p>
    <w:p>
      <w:pPr>
        <w:pStyle w:val="BodyText"/>
      </w:pPr>
    </w:p>
    <w:p>
      <w:pPr>
        <w:pStyle w:val="BodyText"/>
        <w:spacing w:before="0"/>
        <w:ind w:left="242" w:right="262"/>
        <w:jc w:val="both"/>
      </w:pPr>
      <w:r>
        <w:rPr>
          <w:b/>
        </w:rPr>
        <w:t>Convidados: </w:t>
      </w:r>
      <w:r>
        <w:rPr/>
        <w:t>Edgar Ribeiro – Coordenador financeiro; e Denise Aguiar - Coordenadora de Recursos </w:t>
      </w:r>
      <w:r>
        <w:rPr>
          <w:spacing w:val="-2"/>
        </w:rPr>
        <w:t>Humanos.</w:t>
      </w:r>
    </w:p>
    <w:p>
      <w:pPr>
        <w:pStyle w:val="BodyText"/>
        <w:spacing w:before="233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/>
        <w:t>ABERTURA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TRABALHOS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-6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deu</w:t>
      </w:r>
      <w:r>
        <w:rPr>
          <w:spacing w:val="-6"/>
        </w:rPr>
        <w:t> </w:t>
      </w:r>
      <w:r>
        <w:rPr/>
        <w:t>boas</w:t>
      </w:r>
      <w:r>
        <w:rPr>
          <w:spacing w:val="-5"/>
        </w:rPr>
        <w:t> </w:t>
      </w:r>
      <w:r>
        <w:rPr/>
        <w:t>vindas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seguida</w:t>
      </w:r>
      <w:r>
        <w:rPr>
          <w:spacing w:val="-6"/>
        </w:rPr>
        <w:t> </w:t>
      </w:r>
      <w:r>
        <w:rPr/>
        <w:t>passou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primeiro</w:t>
      </w:r>
      <w:r>
        <w:rPr>
          <w:spacing w:val="-6"/>
        </w:rPr>
        <w:t> </w:t>
      </w:r>
      <w:r>
        <w:rPr>
          <w:spacing w:val="-4"/>
        </w:rPr>
        <w:t>item</w:t>
      </w:r>
    </w:p>
    <w:p>
      <w:pPr>
        <w:pStyle w:val="BodyText"/>
        <w:spacing w:line="274" w:lineRule="exact" w:before="0"/>
        <w:ind w:left="242"/>
      </w:pPr>
      <w:r>
        <w:rPr/>
        <w:t>de</w:t>
      </w:r>
      <w:r>
        <w:rPr>
          <w:spacing w:val="-4"/>
        </w:rPr>
        <w:t> </w:t>
      </w:r>
      <w:r>
        <w:rPr>
          <w:spacing w:val="-2"/>
        </w:rPr>
        <w:t>pauta.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both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4"/>
        </w:rPr>
        <w:t>DIA: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40" w:lineRule="auto" w:before="0" w:after="0"/>
        <w:ind w:left="242" w:right="256" w:firstLine="0"/>
        <w:jc w:val="both"/>
        <w:rPr>
          <w:b/>
          <w:sz w:val="24"/>
        </w:rPr>
      </w:pPr>
      <w:r>
        <w:rPr>
          <w:b/>
          <w:sz w:val="24"/>
        </w:rPr>
        <w:t>- Análise do Balancete e acompanhamento mensal dos resultados econômicos – financeiros – outubro / 2025</w:t>
      </w:r>
    </w:p>
    <w:p>
      <w:pPr>
        <w:pStyle w:val="BodyText"/>
        <w:spacing w:before="115"/>
        <w:ind w:left="242" w:right="241" w:firstLine="1406"/>
        <w:jc w:val="both"/>
      </w:pPr>
      <w:r>
        <w:rPr/>
        <w:t>O Conselho recebeu o Relatório de Análise das Contas do Balancete da Companhia Docas do</w:t>
      </w:r>
      <w:r>
        <w:rPr>
          <w:spacing w:val="-7"/>
        </w:rPr>
        <w:t> </w:t>
      </w:r>
      <w:r>
        <w:rPr/>
        <w:t>Ceará,</w:t>
      </w:r>
      <w:r>
        <w:rPr>
          <w:spacing w:val="-7"/>
        </w:rPr>
        <w:t> </w:t>
      </w:r>
      <w:r>
        <w:rPr/>
        <w:t>referente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mês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outubro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2025,</w:t>
      </w:r>
      <w:r>
        <w:rPr>
          <w:spacing w:val="-7"/>
        </w:rPr>
        <w:t> </w:t>
      </w:r>
      <w:r>
        <w:rPr/>
        <w:t>bem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Complementar</w:t>
      </w:r>
      <w:r>
        <w:rPr>
          <w:spacing w:val="-7"/>
        </w:rPr>
        <w:t> </w:t>
      </w:r>
      <w:r>
        <w:rPr/>
        <w:t>acerca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depreciação</w:t>
      </w:r>
      <w:r>
        <w:rPr>
          <w:spacing w:val="-7"/>
        </w:rPr>
        <w:t> </w:t>
      </w:r>
      <w:r>
        <w:rPr/>
        <w:t>de bens e sua contabilização, apresentados pela Controller</w:t>
      </w:r>
      <w:r>
        <w:rPr>
          <w:spacing w:val="-9"/>
        </w:rPr>
        <w:t> </w:t>
      </w:r>
      <w:r>
        <w:rPr/>
        <w:t>Auditoria e</w:t>
      </w:r>
      <w:r>
        <w:rPr>
          <w:spacing w:val="-9"/>
        </w:rPr>
        <w:t> </w:t>
      </w:r>
      <w:r>
        <w:rPr/>
        <w:t>Assessoria Contábil S/S, que assessora este Colegiado. O Coordenador do financeiro,</w:t>
      </w:r>
      <w:r>
        <w:rPr>
          <w:spacing w:val="-6"/>
        </w:rPr>
        <w:t> </w:t>
      </w:r>
      <w:r>
        <w:rPr/>
        <w:t>Edgar Ribeiro, participou da reunião e apresentou o acompanhamento mensal dos resultados econômico – financeiro, referente às receitas e despesas da CDC do mês de outubro / 2025, esclarecendo as dúvidas dos conselheiros.</w:t>
      </w:r>
    </w:p>
    <w:p>
      <w:pPr>
        <w:pStyle w:val="BodyText"/>
        <w:spacing w:before="227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-</w:t>
      </w:r>
      <w:r>
        <w:rPr>
          <w:spacing w:val="-9"/>
        </w:rPr>
        <w:t> </w:t>
      </w:r>
      <w:r>
        <w:rPr/>
        <w:t>NEFIL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Orçamentária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outubro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242" w:right="252" w:firstLine="1406"/>
        <w:jc w:val="both"/>
      </w:pPr>
      <w:r>
        <w:rPr/>
        <w:t>O Conselho recebeu o NEFIL</w:t>
      </w:r>
      <w:r>
        <w:rPr>
          <w:spacing w:val="-10"/>
        </w:rPr>
        <w:t> </w:t>
      </w:r>
      <w:r>
        <w:rPr/>
        <w:t>e o relatório de Execução Orçamentária, referentes ao mês de outu</w:t>
      </w:r>
      <w:r>
        <w:rPr>
          <w:rFonts w:ascii="Arial MT" w:hAnsi="Arial MT"/>
          <w:sz w:val="21"/>
        </w:rPr>
        <w:t>br</w:t>
      </w:r>
      <w:r>
        <w:rPr/>
        <w:t>o / 2025.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1" w:after="0"/>
        <w:ind w:left="599" w:right="0" w:hanging="357"/>
        <w:jc w:val="both"/>
      </w:pPr>
      <w:r>
        <w:rPr/>
        <w:t>-</w:t>
      </w:r>
      <w:r>
        <w:rPr>
          <w:spacing w:val="-5"/>
        </w:rPr>
        <w:t> </w:t>
      </w:r>
      <w:r>
        <w:rPr/>
        <w:t>Juros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Multas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outubro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2025</w:t>
      </w:r>
    </w:p>
    <w:p>
      <w:pPr>
        <w:pStyle w:val="BodyText"/>
        <w:spacing w:before="117"/>
        <w:ind w:left="1649"/>
      </w:pPr>
      <w:r>
        <w:rPr/>
        <w:t>O</w:t>
      </w:r>
      <w:r>
        <w:rPr>
          <w:spacing w:val="2"/>
        </w:rPr>
        <w:t> </w:t>
      </w:r>
      <w:r>
        <w:rPr/>
        <w:t>Conselho</w:t>
      </w:r>
      <w:r>
        <w:rPr>
          <w:spacing w:val="3"/>
        </w:rPr>
        <w:t> </w:t>
      </w:r>
      <w:r>
        <w:rPr/>
        <w:t>recebeu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relatório</w:t>
      </w:r>
      <w:r>
        <w:rPr>
          <w:spacing w:val="3"/>
        </w:rPr>
        <w:t> </w:t>
      </w:r>
      <w:r>
        <w:rPr/>
        <w:t>contendo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acompanhamento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apuração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juros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2"/>
        </w:rPr>
        <w:t>multas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  <w:spacing w:before="60"/>
        <w:ind w:left="242"/>
      </w:pPr>
      <w:r>
        <w:rPr/>
        <w:t>do</w:t>
      </w:r>
      <w:r>
        <w:rPr>
          <w:spacing w:val="-4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outu</w:t>
      </w:r>
      <w:r>
        <w:rPr>
          <w:rFonts w:ascii="Arial MT" w:hAnsi="Arial MT"/>
          <w:sz w:val="21"/>
        </w:rPr>
        <w:t>br</w:t>
      </w:r>
      <w:r>
        <w:rPr/>
        <w:t>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0"/>
        </w:rPr>
        <w:t> </w:t>
      </w:r>
      <w:r>
        <w:rPr/>
        <w:t>Demonstrativo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rendimento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aplicações</w:t>
      </w:r>
      <w:r>
        <w:rPr>
          <w:spacing w:val="-10"/>
        </w:rPr>
        <w:t> </w:t>
      </w:r>
      <w:r>
        <w:rPr/>
        <w:t>financeiras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recebeu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rendimento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aplicações</w:t>
      </w:r>
      <w:r>
        <w:rPr>
          <w:spacing w:val="-1"/>
        </w:rPr>
        <w:t> </w:t>
      </w:r>
      <w:r>
        <w:rPr/>
        <w:t>financeiras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novembro</w:t>
      </w:r>
    </w:p>
    <w:p>
      <w:pPr>
        <w:pStyle w:val="BodyText"/>
        <w:spacing w:line="274" w:lineRule="exact" w:before="0"/>
        <w:ind w:left="242"/>
      </w:pPr>
      <w:r>
        <w:rPr/>
        <w:t>/</w:t>
      </w:r>
      <w:r>
        <w:rPr>
          <w:spacing w:val="-2"/>
        </w:rPr>
        <w:t> </w:t>
      </w:r>
      <w:r>
        <w:rPr>
          <w:spacing w:val="-4"/>
        </w:rPr>
        <w:t>2025.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–</w:t>
      </w:r>
      <w:r>
        <w:rPr>
          <w:spacing w:val="-10"/>
        </w:rPr>
        <w:t> </w:t>
      </w:r>
      <w:r>
        <w:rPr/>
        <w:t>Certidões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Regularidade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dezembro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242" w:right="250" w:firstLine="1406"/>
      </w:pPr>
      <w:r>
        <w:rPr/>
        <w:t>O Conselho recebeu as certidões municipais, estaduais e federais solicitadas, expedidas no mês de dezembro/2025.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2"/>
        </w:rPr>
        <w:t> </w:t>
      </w:r>
      <w:r>
        <w:rPr/>
        <w:t>Relatório</w:t>
      </w:r>
      <w:r>
        <w:rPr>
          <w:spacing w:val="-11"/>
        </w:rPr>
        <w:t> </w:t>
      </w:r>
      <w:r>
        <w:rPr/>
        <w:t>Gerencial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novembro/</w:t>
      </w:r>
      <w:r>
        <w:rPr>
          <w:spacing w:val="-11"/>
        </w:rPr>
        <w:t> </w:t>
      </w:r>
      <w:r>
        <w:rPr>
          <w:spacing w:val="-4"/>
        </w:rPr>
        <w:t>2025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2"/>
        </w:rPr>
        <w:t> </w:t>
      </w:r>
      <w:r>
        <w:rPr/>
        <w:t>Conselho</w:t>
      </w:r>
      <w:r>
        <w:rPr>
          <w:spacing w:val="2"/>
        </w:rPr>
        <w:t> </w:t>
      </w:r>
      <w:r>
        <w:rPr/>
        <w:t>tomou</w:t>
      </w:r>
      <w:r>
        <w:rPr>
          <w:spacing w:val="2"/>
        </w:rPr>
        <w:t> </w:t>
      </w:r>
      <w:r>
        <w:rPr/>
        <w:t>conhecimento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Relatório</w:t>
      </w:r>
      <w:r>
        <w:rPr>
          <w:spacing w:val="2"/>
        </w:rPr>
        <w:t> </w:t>
      </w:r>
      <w:r>
        <w:rPr/>
        <w:t>Gerencial,</w:t>
      </w:r>
      <w:r>
        <w:rPr>
          <w:spacing w:val="2"/>
        </w:rPr>
        <w:t> </w:t>
      </w:r>
      <w:r>
        <w:rPr/>
        <w:t>referente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/>
        <w:t>mês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novembro</w:t>
      </w:r>
      <w:r>
        <w:rPr>
          <w:spacing w:val="2"/>
        </w:rPr>
        <w:t> </w:t>
      </w:r>
      <w:r>
        <w:rPr>
          <w:spacing w:val="-5"/>
        </w:rPr>
        <w:t>de</w:t>
      </w:r>
    </w:p>
    <w:p>
      <w:pPr>
        <w:pStyle w:val="BodyText"/>
        <w:spacing w:line="274" w:lineRule="exact" w:before="0"/>
        <w:ind w:left="242"/>
      </w:pPr>
      <w:r>
        <w:rPr>
          <w:spacing w:val="-4"/>
        </w:rPr>
        <w:t>2025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666" w:val="left" w:leader="none"/>
        </w:tabs>
        <w:spacing w:line="240" w:lineRule="auto" w:before="0" w:after="0"/>
        <w:ind w:left="242" w:right="254" w:firstLine="0"/>
        <w:jc w:val="both"/>
      </w:pPr>
      <w:r>
        <w:rPr/>
        <w:t>- Atas das 2525ª a 2528ª Reuniões Ordinárias e 90ª Reunião Extraordinária da DIREXE, realizadas em novembro e dezembro de 2025</w:t>
      </w:r>
    </w:p>
    <w:p>
      <w:pPr>
        <w:pStyle w:val="BodyText"/>
        <w:spacing w:before="115"/>
        <w:ind w:left="242" w:right="241" w:firstLine="1406"/>
        <w:jc w:val="both"/>
      </w:pPr>
      <w:r>
        <w:rPr/>
        <w:t>Os Conselheiros analisaram as atas das 2525ª a 2528ª Reuniões Ordinárias e 90ª Reunião Extraordinária da DIREXE, realizadas em novembro e dezembro/2025.</w:t>
      </w:r>
    </w:p>
    <w:p>
      <w:pPr>
        <w:pStyle w:val="BodyText"/>
        <w:spacing w:before="116"/>
        <w:ind w:left="242" w:right="239" w:firstLine="1406"/>
        <w:jc w:val="both"/>
      </w:pPr>
      <w:r>
        <w:rPr/>
        <w:t>Quanto à Ata nº 2525ª, Decisão nº 225/2025, que trata do Reconhecimento de Dívida para quitação junto à empresa HAPVIDA</w:t>
      </w:r>
      <w:r>
        <w:rPr>
          <w:spacing w:val="-15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LTDA, referente aos serviços de plano de saúde prestados aos empregados, seus dependentes e agregados, sem cobertura contratual, no valor de R$ 434.108,26,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deliberou</w:t>
      </w:r>
      <w:r>
        <w:rPr>
          <w:spacing w:val="-6"/>
        </w:rPr>
        <w:t> </w:t>
      </w:r>
      <w:r>
        <w:rPr/>
        <w:t>pelo</w:t>
      </w:r>
      <w:r>
        <w:rPr>
          <w:spacing w:val="-6"/>
        </w:rPr>
        <w:t> </w:t>
      </w:r>
      <w:r>
        <w:rPr/>
        <w:t>comparecimento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gestor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prestar</w:t>
      </w:r>
      <w:r>
        <w:rPr>
          <w:spacing w:val="-6"/>
        </w:rPr>
        <w:t> </w:t>
      </w:r>
      <w:r>
        <w:rPr/>
        <w:t>esclarecimentos. A Sra. Denise Aguiar, Coordenadora de Recursos Humanos da CDC, compareceu à reunião e informou que o processo de contratação do objeto foi encaminhado dentro do prazo estabelecido. O Conselho, contudo, alertou para a desídia da gestão no cumprimento dos prazos de contratação, tendo em vista a recorrência de contratações emergenciais e de reconhecimentos de dívida.</w:t>
      </w:r>
    </w:p>
    <w:p>
      <w:pPr>
        <w:pStyle w:val="BodyText"/>
        <w:spacing w:before="106"/>
        <w:ind w:left="242" w:right="241" w:firstLine="1406"/>
        <w:jc w:val="both"/>
      </w:pPr>
      <w:r>
        <w:rPr/>
        <w:t>No tocante à contratação de Escritório de Advocacia especializado em Consultoria Tributária Estratégica, registrada nas</w:t>
      </w:r>
      <w:r>
        <w:rPr>
          <w:spacing w:val="-8"/>
        </w:rPr>
        <w:t> </w:t>
      </w:r>
      <w:r>
        <w:rPr/>
        <w:t>Atas nºs 2527ª e 2528ª, Decisões nºs 230 e 237, o Conselho solicitou esclarecimentos quanto ao valor da contratação, no montante de R$ 2.796.788,20, bem como quanto ao objeto relacionado à denominada readequação do Regime de Apuração do PIS/COFINS, considerando a natureza estatal da Companhia, o volume de seu faturamento e a absoluta adequação do atual regime de apuração</w:t>
      </w:r>
      <w:r>
        <w:rPr>
          <w:spacing w:val="-4"/>
        </w:rPr>
        <w:t> </w:t>
      </w:r>
      <w:r>
        <w:rPr/>
        <w:t>(lucro</w:t>
      </w:r>
      <w:r>
        <w:rPr>
          <w:spacing w:val="-4"/>
        </w:rPr>
        <w:t> </w:t>
      </w:r>
      <w:r>
        <w:rPr/>
        <w:t>real).</w:t>
      </w:r>
      <w:r>
        <w:rPr>
          <w:spacing w:val="-4"/>
        </w:rPr>
        <w:t> </w:t>
      </w:r>
      <w:r>
        <w:rPr/>
        <w:t>Quanto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previsão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condicionado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êxito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demanda</w:t>
      </w:r>
      <w:r>
        <w:rPr>
          <w:spacing w:val="-3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(success fee), o Conselho solicitou esclarecimento acerca do marco caracterizador desse êxito, notadamente se vinculado ao trânsito em julgado ou a outro evento. Solicitou, ainda, o detalhamento do montante dos serviços contratados destinados ao reconhecimento dos efeitos da imunidade e respectiva repercussão econômica no âmbito do Imposto sobre Bens e Serviços (IBS) e da Contribuição sobre Bens e Serviços (CBS), criados pela Reforma Tributária, devendo ser esclarecido de forma discriminada a parcela correspondente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esse</w:t>
      </w:r>
      <w:r>
        <w:rPr>
          <w:spacing w:val="-1"/>
        </w:rPr>
        <w:t> </w:t>
      </w:r>
      <w:r>
        <w:rPr/>
        <w:t>específico</w:t>
      </w:r>
      <w:r>
        <w:rPr>
          <w:spacing w:val="-1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global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R$</w:t>
      </w:r>
      <w:r>
        <w:rPr>
          <w:spacing w:val="-1"/>
        </w:rPr>
        <w:t> </w:t>
      </w:r>
      <w:r>
        <w:rPr/>
        <w:t>2.796.788,20.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fim,</w:t>
      </w:r>
      <w:r>
        <w:rPr>
          <w:spacing w:val="-1"/>
        </w:rPr>
        <w:t> </w:t>
      </w:r>
      <w:r>
        <w:rPr/>
        <w:t>solicita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 Setor Jurídico aponte quais dúvidas jurídicas existem relativamente "ao reconhecimento dos efeitos da imunidade e respectiva repercussão econômica no âmbito do IBS e da CBS, criados pela Reforma Tributária", bem como que justifique a necessidade da contratação de escritório especializado para assessorar a Companhia nessa matéria.</w:t>
      </w:r>
    </w:p>
    <w:p>
      <w:pPr>
        <w:pStyle w:val="BodyText"/>
        <w:spacing w:before="208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1" w:after="0"/>
        <w:ind w:left="599" w:right="0" w:hanging="357"/>
        <w:jc w:val="both"/>
      </w:pPr>
      <w:r>
        <w:rPr/>
        <w:t>-</w:t>
      </w:r>
      <w:r>
        <w:rPr>
          <w:spacing w:val="-12"/>
        </w:rPr>
        <w:t> </w:t>
      </w:r>
      <w:r>
        <w:rPr/>
        <w:t>Autorizações</w:t>
      </w:r>
      <w:r>
        <w:rPr>
          <w:spacing w:val="-11"/>
        </w:rPr>
        <w:t> </w:t>
      </w:r>
      <w:r>
        <w:rPr/>
        <w:t>DIRPRE</w:t>
      </w:r>
      <w:r>
        <w:rPr>
          <w:spacing w:val="-11"/>
        </w:rPr>
        <w:t> </w:t>
      </w:r>
      <w:r>
        <w:rPr/>
        <w:t>realizadas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novembro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dezembro</w:t>
      </w:r>
      <w:r>
        <w:rPr>
          <w:spacing w:val="-11"/>
        </w:rPr>
        <w:t> </w:t>
      </w:r>
      <w:r>
        <w:rPr/>
        <w:t>/</w:t>
      </w:r>
      <w:r>
        <w:rPr>
          <w:spacing w:val="-12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242" w:right="277" w:firstLine="1406"/>
        <w:jc w:val="both"/>
      </w:pPr>
      <w:r>
        <w:rPr/>
        <w:t>Em seguida, o Conselho analisou as Autorizações DIRPRE nºs 110 a 117, realizadas em novembro e dezembro de 2025.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–</w:t>
      </w:r>
      <w:r>
        <w:rPr>
          <w:spacing w:val="-9"/>
        </w:rPr>
        <w:t> </w:t>
      </w:r>
      <w:r>
        <w:rPr/>
        <w:t>Pauta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605ª</w:t>
      </w:r>
      <w:r>
        <w:rPr>
          <w:spacing w:val="-9"/>
        </w:rPr>
        <w:t> </w:t>
      </w:r>
      <w:r>
        <w:rPr/>
        <w:t>Reunião</w:t>
      </w:r>
      <w:r>
        <w:rPr>
          <w:spacing w:val="-8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CONSAD</w:t>
      </w:r>
    </w:p>
    <w:p>
      <w:pPr>
        <w:pStyle w:val="Heading1"/>
        <w:spacing w:after="0" w:line="240" w:lineRule="auto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242" w:right="244" w:firstLine="1406"/>
        <w:jc w:val="both"/>
      </w:pPr>
      <w:r>
        <w:rPr/>
        <w:t>O</w:t>
      </w:r>
      <w:r>
        <w:rPr>
          <w:spacing w:val="-1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reitera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envio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ata</w:t>
      </w:r>
      <w:r>
        <w:rPr>
          <w:spacing w:val="-1"/>
        </w:rPr>
        <w:t> </w:t>
      </w:r>
      <w:r>
        <w:rPr/>
        <w:t>assinada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/>
        <w:t>1°,</w:t>
      </w:r>
      <w:r>
        <w:rPr>
          <w:spacing w:val="-1"/>
        </w:rPr>
        <w:t> </w:t>
      </w:r>
      <w:r>
        <w:rPr/>
        <w:t>do art. 163, da Lei n° 6.404/1976; esclarecendo que, em caso de não assinatura da ata no referido prazo legal, não é suficiente o envio da pauta, devendo, conforme já assinalado em outras ocasiões, a Secretaria do colegiado apresentar, no prazo de 10 (dez) dias corridos, uma certidão contendo o resumo do que foi deliberado e decidido pelo Consad.</w:t>
      </w:r>
    </w:p>
    <w:p>
      <w:pPr>
        <w:pStyle w:val="BodyText"/>
        <w:spacing w:before="111"/>
        <w:ind w:left="242" w:right="239" w:firstLine="1406"/>
        <w:jc w:val="both"/>
      </w:pPr>
      <w:r>
        <w:rPr/>
        <w:t>Na</w:t>
      </w:r>
      <w:r>
        <w:rPr>
          <w:spacing w:val="-3"/>
        </w:rPr>
        <w:t> </w:t>
      </w:r>
      <w:r>
        <w:rPr/>
        <w:t>reunião,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requerida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apresentação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minuta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ata,</w:t>
      </w:r>
      <w:r>
        <w:rPr>
          <w:spacing w:val="-3"/>
        </w:rPr>
        <w:t> </w:t>
      </w:r>
      <w:r>
        <w:rPr/>
        <w:t>ocasião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registrou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 CONSAD não analisou a demanda relativa à contratação da obra de construção do auditório, apesar da inexistência de estudo financeiro acerca do impacto dessa obra. Diante disso, o Conselho reiterou a demanda para que a matéria seja prontamente apreciada.</w:t>
      </w:r>
    </w:p>
    <w:p>
      <w:pPr>
        <w:pStyle w:val="BodyText"/>
        <w:spacing w:before="229"/>
      </w:pPr>
    </w:p>
    <w:p>
      <w:pPr>
        <w:pStyle w:val="Heading1"/>
        <w:numPr>
          <w:ilvl w:val="1"/>
          <w:numId w:val="1"/>
        </w:numPr>
        <w:tabs>
          <w:tab w:pos="770" w:val="left" w:leader="none"/>
        </w:tabs>
        <w:spacing w:line="240" w:lineRule="auto" w:before="1" w:after="0"/>
        <w:ind w:left="242" w:right="284" w:firstLine="0"/>
        <w:jc w:val="both"/>
      </w:pPr>
      <w:r>
        <w:rPr/>
        <w:t>– Ata da 6ª Reunião Ordinária do Conselho de Autoridade Portuária – CAP do Porto de Fortaleza - 2025</w:t>
      </w:r>
    </w:p>
    <w:p>
      <w:pPr>
        <w:pStyle w:val="BodyText"/>
        <w:spacing w:before="115"/>
        <w:ind w:left="242" w:right="260" w:firstLine="1406"/>
        <w:jc w:val="both"/>
      </w:pPr>
      <w:r>
        <w:rPr/>
        <w:t>O Conselho tomou conhecimento da Ata da 6ª Reunião Ordinária do Conselho de Autoridade Portuária – CAP, realizadas em abril, junho e julho de 2025.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728" w:val="left" w:leader="none"/>
        </w:tabs>
        <w:spacing w:line="240" w:lineRule="auto" w:before="1" w:after="0"/>
        <w:ind w:left="242" w:right="281" w:firstLine="0"/>
        <w:jc w:val="both"/>
      </w:pPr>
      <w:r>
        <w:rPr/>
        <w:t>– Atas das 159ª, 160ª, 163ª e 164ª Reuniões Ordinárias do Comitê de Auditoria Estatutário da CDC, realizadas de outubro e dezembro de 2025</w:t>
      </w:r>
    </w:p>
    <w:p>
      <w:pPr>
        <w:pStyle w:val="BodyText"/>
        <w:spacing w:before="115"/>
        <w:ind w:left="242" w:right="251" w:firstLine="1406"/>
        <w:jc w:val="both"/>
      </w:pPr>
      <w:r>
        <w:rPr/>
        <w:t>O Conselho recebeu as</w:t>
      </w:r>
      <w:r>
        <w:rPr>
          <w:spacing w:val="-3"/>
        </w:rPr>
        <w:t> </w:t>
      </w:r>
      <w:r>
        <w:rPr/>
        <w:t>Atas das 159ª, 160ª, 163ª e 164ª Reuniões Ordinárias do Comitê de Auditoria Estatutário da CDC, realizada em outubro e dezembro de 2025.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718" w:val="left" w:leader="none"/>
        </w:tabs>
        <w:spacing w:line="240" w:lineRule="auto" w:before="1" w:after="0"/>
        <w:ind w:left="718" w:right="0" w:hanging="476"/>
        <w:jc w:val="both"/>
      </w:pPr>
      <w:r>
        <w:rPr/>
        <w:t>–</w:t>
      </w:r>
      <w:r>
        <w:rPr>
          <w:spacing w:val="-3"/>
        </w:rPr>
        <w:t> </w:t>
      </w:r>
      <w:r>
        <w:rPr>
          <w:spacing w:val="-2"/>
        </w:rPr>
        <w:t>Pendências</w:t>
      </w:r>
    </w:p>
    <w:p>
      <w:pPr>
        <w:spacing w:before="117"/>
        <w:ind w:left="242" w:right="268" w:firstLine="0"/>
        <w:jc w:val="both"/>
        <w:rPr>
          <w:sz w:val="24"/>
        </w:rPr>
      </w:pPr>
      <w:r>
        <w:rPr>
          <w:b/>
          <w:sz w:val="24"/>
          <w:u w:val="single"/>
        </w:rPr>
        <w:t>Valores de Alçadas Conselhos de Administração das demais Docas -</w:t>
      </w:r>
      <w:r>
        <w:rPr>
          <w:b/>
          <w:spacing w:val="40"/>
          <w:sz w:val="24"/>
        </w:rPr>
        <w:t> </w:t>
      </w:r>
      <w:r>
        <w:rPr>
          <w:sz w:val="24"/>
        </w:rPr>
        <w:t>A AUDINT, através do Comunicado no 330/2025/AUDINT-CDC/DIRPRE-CDC, informou que procedeu ao levantamento solicitado e apresenta em anexo a Diligência no 05/2025 SEI 10635467 e 10635470).</w:t>
      </w:r>
    </w:p>
    <w:p>
      <w:pPr>
        <w:pStyle w:val="BodyText"/>
        <w:spacing w:before="114"/>
        <w:ind w:left="242" w:right="242"/>
        <w:jc w:val="both"/>
      </w:pPr>
      <w:r>
        <w:rPr/>
        <w:t>Diante dos recorrentes problemas nos processos de contratação da Companhia, caracterizados pelo uso reiterado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contratações</w:t>
      </w:r>
      <w:r>
        <w:rPr>
          <w:spacing w:val="-4"/>
        </w:rPr>
        <w:t> </w:t>
      </w:r>
      <w:r>
        <w:rPr/>
        <w:t>emergenciais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reconhecimentos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dívida,</w:t>
      </w:r>
      <w:r>
        <w:rPr>
          <w:spacing w:val="-4"/>
        </w:rPr>
        <w:t> </w:t>
      </w:r>
      <w:r>
        <w:rPr/>
        <w:t>bem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considerando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porte</w:t>
      </w:r>
      <w:r>
        <w:rPr>
          <w:spacing w:val="-4"/>
        </w:rPr>
        <w:t> </w:t>
      </w:r>
      <w:r>
        <w:rPr/>
        <w:t>da CDC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faturamento</w:t>
      </w:r>
      <w:r>
        <w:rPr>
          <w:spacing w:val="-3"/>
        </w:rPr>
        <w:t> </w:t>
      </w:r>
      <w:r>
        <w:rPr/>
        <w:t>anual,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recomendou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revisão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alçada,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ampliar</w:t>
      </w:r>
      <w:r>
        <w:rPr>
          <w:spacing w:val="-3"/>
        </w:rPr>
        <w:t> </w:t>
      </w:r>
      <w:r>
        <w:rPr/>
        <w:t>o controle do Conselho de Administração sobre os gastos decorrentes dos processos de contratação.</w:t>
      </w:r>
    </w:p>
    <w:p>
      <w:pPr>
        <w:pStyle w:val="BodyText"/>
        <w:spacing w:before="230"/>
      </w:pPr>
    </w:p>
    <w:p>
      <w:pPr>
        <w:spacing w:before="0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Autorizações DIRPRE realizadas em agosto / 2025 - Construção de auditório - </w:t>
      </w:r>
      <w:r>
        <w:rPr>
          <w:sz w:val="24"/>
        </w:rPr>
        <w:t>O CONSAD, através do Comunicado no 11/2025/CONSAD-CDC, informou que o assunto será encaminhado para análise do Consad em sua próxima reunião.</w:t>
      </w:r>
    </w:p>
    <w:p>
      <w:pPr>
        <w:pStyle w:val="BodyText"/>
        <w:spacing w:before="114"/>
        <w:ind w:left="242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continua</w:t>
      </w:r>
      <w:r>
        <w:rPr>
          <w:spacing w:val="-11"/>
        </w:rPr>
        <w:t> </w:t>
      </w:r>
      <w:r>
        <w:rPr/>
        <w:t>acompanhando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assunto.</w:t>
      </w:r>
    </w:p>
    <w:p>
      <w:pPr>
        <w:pStyle w:val="BodyText"/>
      </w:pPr>
    </w:p>
    <w:p>
      <w:pPr>
        <w:spacing w:before="0"/>
        <w:ind w:left="242" w:right="240" w:firstLine="0"/>
        <w:jc w:val="both"/>
        <w:rPr>
          <w:sz w:val="24"/>
        </w:rPr>
      </w:pPr>
      <w:r>
        <w:rPr>
          <w:b/>
          <w:sz w:val="24"/>
          <w:u w:val="single"/>
        </w:rPr>
        <w:t>Diligência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AUDINT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04/2025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Contratações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emergenciais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reconhecimento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dívida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Excesso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contratações emergências e reconhecimentos de dívida -</w:t>
      </w:r>
      <w:r>
        <w:rPr>
          <w:b/>
          <w:spacing w:val="-8"/>
          <w:sz w:val="24"/>
        </w:rPr>
        <w:t> </w:t>
      </w:r>
      <w:r>
        <w:rPr>
          <w:sz w:val="24"/>
        </w:rPr>
        <w:t>O CONSAD, através do Comunicado no 11/2025/CONSAD-CDC, informou que solicitou a apresentação do Plano de Contratações da CDC, com cronograma</w:t>
      </w:r>
      <w:r>
        <w:rPr>
          <w:spacing w:val="-4"/>
          <w:sz w:val="24"/>
        </w:rPr>
        <w:t> </w:t>
      </w:r>
      <w:r>
        <w:rPr>
          <w:sz w:val="24"/>
        </w:rPr>
        <w:t>definido</w:t>
      </w:r>
      <w:r>
        <w:rPr>
          <w:spacing w:val="-5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mês,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fim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Conselho</w:t>
      </w:r>
      <w:r>
        <w:rPr>
          <w:spacing w:val="-4"/>
          <w:sz w:val="24"/>
        </w:rPr>
        <w:t> </w:t>
      </w:r>
      <w:r>
        <w:rPr>
          <w:sz w:val="24"/>
        </w:rPr>
        <w:t>possa</w:t>
      </w:r>
      <w:r>
        <w:rPr>
          <w:spacing w:val="-5"/>
          <w:sz w:val="24"/>
        </w:rPr>
        <w:t> </w:t>
      </w:r>
      <w:r>
        <w:rPr>
          <w:sz w:val="24"/>
        </w:rPr>
        <w:t>acompanhar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andamento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encerramento dos Contratos, bem como as ações que estão sendo tomadas para evitar as contratações emergenciais.</w:t>
      </w:r>
    </w:p>
    <w:p>
      <w:pPr>
        <w:pStyle w:val="BodyText"/>
        <w:spacing w:before="111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4"/>
      </w:pPr>
    </w:p>
    <w:p>
      <w:pPr>
        <w:spacing w:before="1"/>
        <w:ind w:left="242" w:right="240" w:firstLine="0"/>
        <w:jc w:val="both"/>
        <w:rPr>
          <w:sz w:val="24"/>
        </w:rPr>
      </w:pPr>
      <w:r>
        <w:rPr>
          <w:b/>
          <w:sz w:val="24"/>
          <w:u w:val="single"/>
        </w:rPr>
        <w:t>Diligência AUDINT no 04/2025 – Contratações emergenciais e reconhecimento de dívida - Grande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número de processos encaminhados à AUDINT -</w:t>
      </w:r>
      <w:r>
        <w:rPr>
          <w:b/>
          <w:sz w:val="24"/>
        </w:rPr>
        <w:t> </w:t>
      </w:r>
      <w:r>
        <w:rPr>
          <w:sz w:val="24"/>
        </w:rPr>
        <w:t>O CONSAD, através do Comunicado no 11/2025/CONSAD-CDC, informou que solicitou a apresentação do Plano de Contratações da CDC, com cronograma</w:t>
      </w:r>
      <w:r>
        <w:rPr>
          <w:spacing w:val="-4"/>
          <w:sz w:val="24"/>
        </w:rPr>
        <w:t> </w:t>
      </w:r>
      <w:r>
        <w:rPr>
          <w:sz w:val="24"/>
        </w:rPr>
        <w:t>definido</w:t>
      </w:r>
      <w:r>
        <w:rPr>
          <w:spacing w:val="-5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mês,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fim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Conselho</w:t>
      </w:r>
      <w:r>
        <w:rPr>
          <w:spacing w:val="-4"/>
          <w:sz w:val="24"/>
        </w:rPr>
        <w:t> </w:t>
      </w:r>
      <w:r>
        <w:rPr>
          <w:sz w:val="24"/>
        </w:rPr>
        <w:t>possa</w:t>
      </w:r>
      <w:r>
        <w:rPr>
          <w:spacing w:val="-5"/>
          <w:sz w:val="24"/>
        </w:rPr>
        <w:t> </w:t>
      </w:r>
      <w:r>
        <w:rPr>
          <w:sz w:val="24"/>
        </w:rPr>
        <w:t>acompanhar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andamento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encerramento dos Contratos, bem como as ações que estão sendo tomadas para evitar as contratações emergenciais.</w:t>
      </w:r>
    </w:p>
    <w:p>
      <w:pPr>
        <w:pStyle w:val="BodyText"/>
        <w:spacing w:before="110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242" w:right="240"/>
        <w:jc w:val="both"/>
      </w:pPr>
      <w:r>
        <w:rPr>
          <w:b/>
          <w:u w:val="single"/>
        </w:rPr>
        <w:t>Diligência AUDINT no 04/2025 – Contratações emergenciais e reconhecimento de dívida -</w:t>
      </w:r>
      <w:r>
        <w:rPr>
          <w:b/>
        </w:rPr>
        <w:t> </w:t>
      </w:r>
      <w:r>
        <w:rPr/>
        <w:t>O CONSAD, através do Comunicado no 11/2025/CONSAD-CDC, informou que diante das recorrentes recomendações apresentadas pelo Conselho Fiscal e pela CGU, e considerando que a Auditoria Interna é vinculada estatutariamente ao Conselho de Administração, determina que a Diretoria da Presidência, em conversa com a Coordenadora de Auditoria Interna, recomponha o quadro de pessoal da AUDINT com mais 1 colaborador (a), até o final de janeiro/2026.</w:t>
      </w:r>
    </w:p>
    <w:p>
      <w:pPr>
        <w:pStyle w:val="BodyText"/>
        <w:spacing w:before="109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</w:pPr>
    </w:p>
    <w:p>
      <w:pPr>
        <w:spacing w:before="0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Ofício recebido: Ofício Circular no 040/2025 – SINDEPOR-CE – Item 1 -</w:t>
      </w:r>
      <w:r>
        <w:rPr>
          <w:b/>
          <w:sz w:val="24"/>
        </w:rPr>
        <w:t> </w:t>
      </w:r>
      <w:r>
        <w:rPr>
          <w:sz w:val="24"/>
        </w:rPr>
        <w:t>O CONSAD, através do Comunicado no 11/2025/CONSAD-CDC, informou que o referido Ofício já foi objeto de análise do colegiado, e que o assunto já foi encaminhado à Ouvidoria para análise de juízo de admissibilidade.</w:t>
      </w:r>
    </w:p>
    <w:p>
      <w:pPr>
        <w:pStyle w:val="BodyText"/>
        <w:spacing w:before="114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</w:pPr>
    </w:p>
    <w:p>
      <w:pPr>
        <w:spacing w:before="0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Ofício recebido: Ofício Circular no 040/2025 – SINDEPOR-CE – Item 9 -</w:t>
      </w:r>
      <w:r>
        <w:rPr>
          <w:b/>
          <w:sz w:val="24"/>
        </w:rPr>
        <w:t> </w:t>
      </w:r>
      <w:r>
        <w:rPr>
          <w:sz w:val="24"/>
        </w:rPr>
        <w:t>O CONSAD, através do Comunicado no 11/2025/CONSAD-CDC, informou que o referido Ofício já foi objeto de análise do colegiado, e que o assunto já foi encaminhado à Ouvidoria para análise de juízo de admissibilidade.</w:t>
      </w:r>
    </w:p>
    <w:p>
      <w:pPr>
        <w:pStyle w:val="BodyText"/>
        <w:spacing w:before="114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</w:pPr>
    </w:p>
    <w:p>
      <w:pPr>
        <w:pStyle w:val="BodyText"/>
        <w:spacing w:before="0"/>
        <w:ind w:left="242" w:right="242"/>
        <w:jc w:val="both"/>
      </w:pPr>
      <w:r>
        <w:rPr>
          <w:b/>
          <w:u w:val="single"/>
        </w:rPr>
        <w:t>Ofício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recebido: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Ofício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Circular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no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040/2025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SINDEPOR-CE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Corregedoria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-4"/>
        </w:rPr>
        <w:t> </w:t>
      </w:r>
      <w:r>
        <w:rPr/>
        <w:t>O CONSAD, através do Comunicado no 11/2025/CONSAD-CDC, informou que determinou o encaminhamento da recomendação à Diretoria Executiva, a fim de que sejam tomadas as medidas necessárias, para dar celeridade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andamento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sindicâncias</w:t>
      </w:r>
      <w:r>
        <w:rPr>
          <w:spacing w:val="-3"/>
        </w:rPr>
        <w:t> </w:t>
      </w:r>
      <w:r>
        <w:rPr/>
        <w:t>instauradas.</w:t>
      </w:r>
      <w:r>
        <w:rPr>
          <w:spacing w:val="-3"/>
        </w:rPr>
        <w:t> </w:t>
      </w:r>
      <w:r>
        <w:rPr/>
        <w:t>Ciente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atrasos</w:t>
      </w:r>
      <w:r>
        <w:rPr>
          <w:spacing w:val="-3"/>
        </w:rPr>
        <w:t> </w:t>
      </w:r>
      <w:r>
        <w:rPr/>
        <w:t>nas</w:t>
      </w:r>
      <w:r>
        <w:rPr>
          <w:spacing w:val="-3"/>
        </w:rPr>
        <w:t> </w:t>
      </w:r>
      <w:r>
        <w:rPr/>
        <w:t>finalizações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sindicâncias, o Conselho havia solicitado a apresentação de um Plano de Ação (set/2025). Considerando o reforço de mão de obra na Coordenadoria Jurídica, o Conselho solicita que seja dado andamento às sindicâncias. Em relação à criação de uma Corregedoria, o Conselho encaminhará a recomendação à DIREXE, para </w:t>
      </w:r>
      <w:r>
        <w:rPr>
          <w:spacing w:val="-2"/>
        </w:rPr>
        <w:t>manifestação.</w:t>
      </w:r>
    </w:p>
    <w:p>
      <w:pPr>
        <w:pStyle w:val="BodyText"/>
        <w:spacing w:before="105"/>
        <w:ind w:left="242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continua</w:t>
      </w:r>
      <w:r>
        <w:rPr>
          <w:spacing w:val="-11"/>
        </w:rPr>
        <w:t> </w:t>
      </w:r>
      <w:r>
        <w:rPr/>
        <w:t>acompanhando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assunto.</w:t>
      </w:r>
    </w:p>
    <w:p>
      <w:pPr>
        <w:pStyle w:val="BodyText"/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julho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2025 – Impacto na Folha de Pagamento -</w:t>
      </w:r>
      <w:r>
        <w:rPr>
          <w:b/>
          <w:spacing w:val="-8"/>
          <w:sz w:val="24"/>
        </w:rPr>
        <w:t> </w:t>
      </w:r>
      <w:r>
        <w:rPr>
          <w:sz w:val="24"/>
        </w:rPr>
        <w:t>O CONSAD, através do Comunicado no 11/2025/CONSAD- CDC, informou que o assunto será encaminhado para análise do Consad em sua próxima reunião.</w:t>
      </w:r>
    </w:p>
    <w:p>
      <w:pPr>
        <w:pStyle w:val="BodyText"/>
        <w:spacing w:before="115"/>
        <w:ind w:left="242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continua</w:t>
      </w:r>
      <w:r>
        <w:rPr>
          <w:spacing w:val="-11"/>
        </w:rPr>
        <w:t> </w:t>
      </w:r>
      <w:r>
        <w:rPr/>
        <w:t>acompanhando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assunto.</w:t>
      </w:r>
    </w:p>
    <w:p>
      <w:pPr>
        <w:pStyle w:val="BodyText"/>
        <w:spacing w:before="234"/>
      </w:pPr>
    </w:p>
    <w:p>
      <w:pPr>
        <w:spacing w:before="0"/>
        <w:ind w:left="242" w:right="249" w:firstLine="0"/>
        <w:jc w:val="both"/>
        <w:rPr>
          <w:sz w:val="24"/>
        </w:rPr>
      </w:pPr>
      <w:r>
        <w:rPr>
          <w:b/>
          <w:sz w:val="24"/>
          <w:u w:val="single"/>
        </w:rPr>
        <w:t>Relatório 01/2025 – Auditoria de Licitações – Comissão Permanente de Licitação -</w:t>
      </w:r>
      <w:r>
        <w:rPr>
          <w:b/>
          <w:sz w:val="24"/>
        </w:rPr>
        <w:t> </w:t>
      </w:r>
      <w:r>
        <w:rPr>
          <w:sz w:val="24"/>
        </w:rPr>
        <w:t>O CONSAD, através do Comunicado no 11/2025/CONSAD-CDC, informou que o assunto será encaminhado para análise do Consad em sua próxima reunião.</w:t>
      </w:r>
    </w:p>
    <w:p>
      <w:pPr>
        <w:pStyle w:val="BodyText"/>
        <w:spacing w:before="115"/>
        <w:ind w:left="242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continua</w:t>
      </w:r>
      <w:r>
        <w:rPr>
          <w:spacing w:val="-11"/>
        </w:rPr>
        <w:t> </w:t>
      </w:r>
      <w:r>
        <w:rPr/>
        <w:t>acompanhando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assunto.</w:t>
      </w:r>
    </w:p>
    <w:p>
      <w:pPr>
        <w:pStyle w:val="BodyText"/>
        <w:spacing w:before="234"/>
      </w:pPr>
    </w:p>
    <w:p>
      <w:pPr>
        <w:spacing w:before="1"/>
        <w:ind w:left="242" w:right="240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agosto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2025 - Serviços Diversos -</w:t>
      </w:r>
      <w:r>
        <w:rPr>
          <w:b/>
          <w:spacing w:val="-1"/>
          <w:sz w:val="24"/>
        </w:rPr>
        <w:t> </w:t>
      </w:r>
      <w:r>
        <w:rPr>
          <w:sz w:val="24"/>
        </w:rPr>
        <w:t>A DIAFIN, através do Despacho de Distribuição 10632010, encaminhou o documento SEI N°10632207 com os devidos valores registrados.</w:t>
      </w:r>
    </w:p>
    <w:p>
      <w:pPr>
        <w:pStyle w:val="BodyText"/>
        <w:spacing w:before="114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4"/>
      </w:pPr>
    </w:p>
    <w:p>
      <w:pPr>
        <w:pStyle w:val="Heading1"/>
        <w:spacing w:line="275" w:lineRule="exact" w:before="1"/>
        <w:ind w:left="242" w:firstLine="0"/>
      </w:pPr>
      <w:r>
        <w:rPr>
          <w:u w:val="single"/>
        </w:rPr>
        <w:t>Análise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Balancete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6"/>
          <w:u w:val="single"/>
        </w:rPr>
        <w:t> </w:t>
      </w:r>
      <w:r>
        <w:rPr>
          <w:u w:val="single"/>
        </w:rPr>
        <w:t>acompanhamento</w:t>
      </w:r>
      <w:r>
        <w:rPr>
          <w:spacing w:val="-6"/>
          <w:u w:val="single"/>
        </w:rPr>
        <w:t> </w:t>
      </w:r>
      <w:r>
        <w:rPr>
          <w:u w:val="single"/>
        </w:rPr>
        <w:t>mensal</w:t>
      </w:r>
      <w:r>
        <w:rPr>
          <w:spacing w:val="-6"/>
          <w:u w:val="single"/>
        </w:rPr>
        <w:t> </w:t>
      </w:r>
      <w:r>
        <w:rPr>
          <w:u w:val="single"/>
        </w:rPr>
        <w:t>dos</w:t>
      </w:r>
      <w:r>
        <w:rPr>
          <w:spacing w:val="-6"/>
          <w:u w:val="single"/>
        </w:rPr>
        <w:t> </w:t>
      </w:r>
      <w:r>
        <w:rPr>
          <w:u w:val="single"/>
        </w:rPr>
        <w:t>resultados</w:t>
      </w:r>
      <w:r>
        <w:rPr>
          <w:spacing w:val="-6"/>
          <w:u w:val="single"/>
        </w:rPr>
        <w:t> </w:t>
      </w:r>
      <w:r>
        <w:rPr>
          <w:u w:val="single"/>
        </w:rPr>
        <w:t>econômicos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financeiros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setembro</w:t>
      </w:r>
    </w:p>
    <w:p>
      <w:pPr>
        <w:pStyle w:val="BodyText"/>
        <w:spacing w:before="0"/>
        <w:ind w:left="242" w:right="241"/>
        <w:jc w:val="both"/>
      </w:pPr>
      <w:r>
        <w:rPr>
          <w:b/>
          <w:u w:val="single"/>
        </w:rPr>
        <w:t>/ 2025 – Aumento custo da folha de pagamento -</w:t>
      </w:r>
      <w:r>
        <w:rPr>
          <w:b/>
        </w:rPr>
        <w:t> </w:t>
      </w:r>
      <w:r>
        <w:rPr/>
        <w:t>A DIAFIN, através do Despacho de Distribuição 10632010, encaminhou a movimentação (SEI no 10632213) informando que a variação observada decorre da entrada de novos colaboradores, ocorrida em agosto de 2024.</w:t>
      </w:r>
      <w:r>
        <w:rPr>
          <w:spacing w:val="-9"/>
        </w:rPr>
        <w:t> </w:t>
      </w:r>
      <w:r>
        <w:rPr/>
        <w:t>Assim, em 2024 o valor considera apenas dois</w:t>
      </w:r>
      <w:r>
        <w:rPr>
          <w:spacing w:val="-8"/>
        </w:rPr>
        <w:t> </w:t>
      </w:r>
      <w:r>
        <w:rPr/>
        <w:t>meses</w:t>
      </w:r>
      <w:r>
        <w:rPr>
          <w:spacing w:val="-8"/>
        </w:rPr>
        <w:t> </w:t>
      </w:r>
      <w:r>
        <w:rPr/>
        <w:t>acumulados,</w:t>
      </w:r>
      <w:r>
        <w:rPr>
          <w:spacing w:val="-8"/>
        </w:rPr>
        <w:t> </w:t>
      </w:r>
      <w:r>
        <w:rPr/>
        <w:t>enquanto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2025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impacto</w:t>
      </w:r>
      <w:r>
        <w:rPr>
          <w:spacing w:val="-8"/>
        </w:rPr>
        <w:t> </w:t>
      </w:r>
      <w:r>
        <w:rPr/>
        <w:t>corresponde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nove</w:t>
      </w:r>
      <w:r>
        <w:rPr>
          <w:spacing w:val="-8"/>
        </w:rPr>
        <w:t> </w:t>
      </w:r>
      <w:r>
        <w:rPr/>
        <w:t>meses</w:t>
      </w:r>
      <w:r>
        <w:rPr>
          <w:spacing w:val="-8"/>
        </w:rPr>
        <w:t> </w:t>
      </w:r>
      <w:r>
        <w:rPr/>
        <w:t>acumulados,</w:t>
      </w:r>
      <w:r>
        <w:rPr>
          <w:spacing w:val="-8"/>
        </w:rPr>
        <w:t> </w:t>
      </w:r>
      <w:r>
        <w:rPr/>
        <w:t>resultando</w:t>
      </w:r>
      <w:r>
        <w:rPr>
          <w:spacing w:val="-8"/>
        </w:rPr>
        <w:t> </w:t>
      </w:r>
      <w:r>
        <w:rPr/>
        <w:t>na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line="343" w:lineRule="auto" w:before="60"/>
        <w:ind w:left="242" w:right="6774"/>
      </w:pPr>
      <w:r>
        <w:rPr/>
        <w:t>diferença</w:t>
      </w:r>
      <w:r>
        <w:rPr>
          <w:spacing w:val="-15"/>
        </w:rPr>
        <w:t> </w:t>
      </w:r>
      <w:r>
        <w:rPr/>
        <w:t>registrada</w:t>
      </w:r>
      <w:r>
        <w:rPr>
          <w:spacing w:val="-15"/>
        </w:rPr>
        <w:t> </w:t>
      </w:r>
      <w:r>
        <w:rPr/>
        <w:t>entre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períodos. O Conselho retira a pendência.</w:t>
      </w:r>
    </w:p>
    <w:p>
      <w:pPr>
        <w:pStyle w:val="BodyText"/>
        <w:spacing w:before="115"/>
      </w:pPr>
    </w:p>
    <w:p>
      <w:pPr>
        <w:pStyle w:val="Heading1"/>
        <w:spacing w:line="275" w:lineRule="exact"/>
        <w:ind w:left="242" w:firstLine="0"/>
        <w:jc w:val="left"/>
      </w:pPr>
      <w:r>
        <w:rPr>
          <w:u w:val="single"/>
        </w:rPr>
        <w:t>Análise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Balancete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6"/>
          <w:u w:val="single"/>
        </w:rPr>
        <w:t> </w:t>
      </w:r>
      <w:r>
        <w:rPr>
          <w:u w:val="single"/>
        </w:rPr>
        <w:t>acompanhamento</w:t>
      </w:r>
      <w:r>
        <w:rPr>
          <w:spacing w:val="-6"/>
          <w:u w:val="single"/>
        </w:rPr>
        <w:t> </w:t>
      </w:r>
      <w:r>
        <w:rPr>
          <w:u w:val="single"/>
        </w:rPr>
        <w:t>mensal</w:t>
      </w:r>
      <w:r>
        <w:rPr>
          <w:spacing w:val="-6"/>
          <w:u w:val="single"/>
        </w:rPr>
        <w:t> </w:t>
      </w:r>
      <w:r>
        <w:rPr>
          <w:u w:val="single"/>
        </w:rPr>
        <w:t>dos</w:t>
      </w:r>
      <w:r>
        <w:rPr>
          <w:spacing w:val="-6"/>
          <w:u w:val="single"/>
        </w:rPr>
        <w:t> </w:t>
      </w:r>
      <w:r>
        <w:rPr>
          <w:u w:val="single"/>
        </w:rPr>
        <w:t>resultados</w:t>
      </w:r>
      <w:r>
        <w:rPr>
          <w:spacing w:val="-6"/>
          <w:u w:val="single"/>
        </w:rPr>
        <w:t> </w:t>
      </w:r>
      <w:r>
        <w:rPr>
          <w:u w:val="single"/>
        </w:rPr>
        <w:t>econômicos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financeiros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setembro</w:t>
      </w:r>
    </w:p>
    <w:p>
      <w:pPr>
        <w:pStyle w:val="BodyText"/>
        <w:spacing w:before="0"/>
        <w:ind w:left="242" w:right="250"/>
      </w:pPr>
      <w:r>
        <w:rPr>
          <w:b/>
          <w:u w:val="single"/>
        </w:rPr>
        <w:t>/ 2025 - Consultorias -</w:t>
      </w:r>
      <w:r>
        <w:rPr>
          <w:b/>
          <w:spacing w:val="-2"/>
        </w:rPr>
        <w:t> </w:t>
      </w:r>
      <w:r>
        <w:rPr/>
        <w:t>A DIAFIN, através do Despacho de Distribuição 10632010, encaminhou o razão da referida conta (SEI no 10632245).</w:t>
      </w:r>
    </w:p>
    <w:p>
      <w:pPr>
        <w:pStyle w:val="BodyText"/>
        <w:spacing w:before="115"/>
        <w:ind w:left="242"/>
      </w:pPr>
      <w:r>
        <w:rPr/>
        <w:t>O</w:t>
      </w:r>
      <w:r>
        <w:rPr>
          <w:spacing w:val="-9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analisada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BodyText"/>
        <w:spacing w:before="0"/>
        <w:ind w:left="242" w:right="244"/>
        <w:jc w:val="both"/>
      </w:pPr>
      <w:r>
        <w:rPr>
          <w:b/>
          <w:u w:val="single"/>
        </w:rPr>
        <w:t>Autorizações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DIRPRE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realizadas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em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abril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maio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/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2025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Energia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elétrica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TMP</w:t>
      </w:r>
      <w:r>
        <w:rPr>
          <w:b/>
          <w:spacing w:val="-15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20"/>
          <w:u w:val="single"/>
        </w:rPr>
        <w:t> </w:t>
      </w:r>
      <w:r>
        <w:rPr/>
        <w:t>A</w:t>
      </w:r>
      <w:r>
        <w:rPr>
          <w:spacing w:val="-12"/>
        </w:rPr>
        <w:t> </w:t>
      </w:r>
      <w:r>
        <w:rPr/>
        <w:t>DIEGEP,</w:t>
      </w:r>
      <w:r>
        <w:rPr>
          <w:spacing w:val="-1"/>
        </w:rPr>
        <w:t> </w:t>
      </w:r>
      <w:r>
        <w:rPr/>
        <w:t>através de</w:t>
      </w:r>
      <w:r>
        <w:rPr>
          <w:spacing w:val="-3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Distribuição</w:t>
      </w:r>
      <w:r>
        <w:rPr>
          <w:spacing w:val="-3"/>
        </w:rPr>
        <w:t> </w:t>
      </w:r>
      <w:r>
        <w:rPr/>
        <w:t>10637333,</w:t>
      </w:r>
      <w:r>
        <w:rPr>
          <w:spacing w:val="-3"/>
        </w:rPr>
        <w:t> </w:t>
      </w:r>
      <w:r>
        <w:rPr/>
        <w:t>encaminhou</w:t>
      </w:r>
      <w:r>
        <w:rPr>
          <w:spacing w:val="-3"/>
        </w:rPr>
        <w:t> </w:t>
      </w:r>
      <w:r>
        <w:rPr/>
        <w:t>manifestação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CODMAN</w:t>
      </w:r>
      <w:r>
        <w:rPr>
          <w:spacing w:val="-3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torres de iluminação do pátio 106, a qual antes era alimentada pela subestação do TMP, atual subestação da TERMAP, atualmente estão sendo abastecidas pela subestação da CMAT. Desta forma, a conta de energia elétrica equivalente para as torres de iluminação está sob responsabilidade da CMA-CGM, a qual é a beneficiária da iluminação do pátio arrendado.</w:t>
      </w:r>
    </w:p>
    <w:p>
      <w:pPr>
        <w:pStyle w:val="BodyText"/>
        <w:spacing w:before="109"/>
        <w:ind w:left="242" w:right="259"/>
        <w:jc w:val="both"/>
      </w:pPr>
      <w:r>
        <w:rPr/>
        <w:t>O Conselho solicitou o comparecimento, na próxima reunião, do Sr. Kléber Correia, Coordenador da CODMAN, e do Sr. José Júnior, Diretor Comercial, a fim de prestar esclarecimentos sobre o assunto.</w:t>
      </w:r>
    </w:p>
    <w:p>
      <w:pPr>
        <w:pStyle w:val="BodyText"/>
        <w:spacing w:before="233"/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  <w:u w:val="single"/>
        </w:rPr>
        <w:t>Relatório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Gerencial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agosto/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2025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Más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condições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defensas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berço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103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parte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estrutura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do Cais Comercial -</w:t>
      </w:r>
      <w:r>
        <w:rPr>
          <w:b/>
          <w:spacing w:val="-8"/>
          <w:sz w:val="24"/>
        </w:rPr>
        <w:t> </w:t>
      </w:r>
      <w:r>
        <w:rPr>
          <w:sz w:val="24"/>
        </w:rPr>
        <w:t>A DIEGEP, através de Despacho de Distribuição 10637333, encaminhou manifestação da CODMAN informando que os elastômeros que servirão ao berço 103 chegaram, restando apenas o contrato de aquisição de painéis metálicos, objeto do processo SEI (50900.000406/2025-83) que está em fase de recurso. Informamos que os painéis metálicos são fundamentais ao conjunto (painel- </w:t>
      </w:r>
      <w:r>
        <w:rPr>
          <w:spacing w:val="-2"/>
          <w:sz w:val="24"/>
        </w:rPr>
        <w:t>elastômero).</w:t>
      </w:r>
    </w:p>
    <w:p>
      <w:pPr>
        <w:pStyle w:val="BodyText"/>
        <w:spacing w:before="109"/>
        <w:ind w:left="242" w:right="245"/>
        <w:jc w:val="both"/>
      </w:pPr>
      <w:r>
        <w:rPr/>
        <w:t>O Conselho registrou que o questionamento formulado não foi devidamente respondido, uma vez que se solicitou manifestação acerca da estrutura do Cais Comercial. Diante disso, o Conselho requereu o encaminhamento de esclarecimentos por escrito, bem como o comparecimento do responsável à próxima reunião, para prestar os devidos esclarecimentos.</w:t>
      </w:r>
    </w:p>
    <w:p>
      <w:pPr>
        <w:pStyle w:val="BodyText"/>
        <w:spacing w:before="230"/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julho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2025 - Estudo sobre o retorno financeiro para a Companhia -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DIRPRE, através do Comunicado no 56/2025, encaminhou manifestação da Diretoria sobre o assunto (10534592).</w:t>
      </w:r>
    </w:p>
    <w:p>
      <w:pPr>
        <w:pStyle w:val="BodyText"/>
        <w:spacing w:before="114"/>
        <w:ind w:left="242"/>
        <w:jc w:val="both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spacing w:before="0"/>
        <w:ind w:left="242" w:right="240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agosto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2025 - Principais ações de reclamações trabalhistas -</w:t>
      </w:r>
      <w:r>
        <w:rPr>
          <w:b/>
          <w:spacing w:val="-4"/>
          <w:sz w:val="24"/>
        </w:rPr>
        <w:t> </w:t>
      </w:r>
      <w:r>
        <w:rPr>
          <w:sz w:val="24"/>
        </w:rPr>
        <w:t>A DIRPRE, através do Comunicado no 56/2025, encaminhou manifestação da Coordenadoria Jurídica sobre o assunto (10533971).</w:t>
      </w:r>
    </w:p>
    <w:p>
      <w:pPr>
        <w:pStyle w:val="BodyText"/>
        <w:spacing w:before="114"/>
        <w:ind w:left="242"/>
        <w:jc w:val="both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spacing w:line="275" w:lineRule="exact"/>
        <w:ind w:left="242" w:firstLine="0"/>
      </w:pPr>
      <w:r>
        <w:rPr>
          <w:u w:val="single"/>
        </w:rPr>
        <w:t>Análise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Balancete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6"/>
          <w:u w:val="single"/>
        </w:rPr>
        <w:t> </w:t>
      </w:r>
      <w:r>
        <w:rPr>
          <w:u w:val="single"/>
        </w:rPr>
        <w:t>acompanhamento</w:t>
      </w:r>
      <w:r>
        <w:rPr>
          <w:spacing w:val="-6"/>
          <w:u w:val="single"/>
        </w:rPr>
        <w:t> </w:t>
      </w:r>
      <w:r>
        <w:rPr>
          <w:u w:val="single"/>
        </w:rPr>
        <w:t>mensal</w:t>
      </w:r>
      <w:r>
        <w:rPr>
          <w:spacing w:val="-6"/>
          <w:u w:val="single"/>
        </w:rPr>
        <w:t> </w:t>
      </w:r>
      <w:r>
        <w:rPr>
          <w:u w:val="single"/>
        </w:rPr>
        <w:t>dos</w:t>
      </w:r>
      <w:r>
        <w:rPr>
          <w:spacing w:val="-6"/>
          <w:u w:val="single"/>
        </w:rPr>
        <w:t> </w:t>
      </w:r>
      <w:r>
        <w:rPr>
          <w:u w:val="single"/>
        </w:rPr>
        <w:t>resultados</w:t>
      </w:r>
      <w:r>
        <w:rPr>
          <w:spacing w:val="-6"/>
          <w:u w:val="single"/>
        </w:rPr>
        <w:t> </w:t>
      </w:r>
      <w:r>
        <w:rPr>
          <w:u w:val="single"/>
        </w:rPr>
        <w:t>econômicos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financeiros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setembro</w:t>
      </w:r>
    </w:p>
    <w:p>
      <w:pPr>
        <w:pStyle w:val="BodyText"/>
        <w:spacing w:before="0"/>
        <w:ind w:left="242" w:right="240"/>
        <w:jc w:val="both"/>
      </w:pPr>
      <w:r>
        <w:rPr>
          <w:b/>
          <w:u w:val="single"/>
        </w:rPr>
        <w:t>/ 2025 - ISS -</w:t>
      </w:r>
      <w:r>
        <w:rPr>
          <w:b/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DIRPRE, através do Comunicado no 60/2025/DIRPRE-CDC, informou que considerando que o respectivo precatório foi reclassificado para a conta de depósito judicial, apresentamos as informações a seguir. Quanto ao status processual, informa-se que não há questões de mérito pendentes. O processo</w:t>
      </w:r>
      <w:r>
        <w:rPr>
          <w:spacing w:val="-2"/>
        </w:rPr>
        <w:t> </w:t>
      </w:r>
      <w:r>
        <w:rPr/>
        <w:t>segue</w:t>
      </w:r>
      <w:r>
        <w:rPr>
          <w:spacing w:val="-2"/>
        </w:rPr>
        <w:t> </w:t>
      </w:r>
      <w:r>
        <w:rPr/>
        <w:t>apenas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pagamentos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Precatório</w:t>
      </w:r>
      <w:r>
        <w:rPr>
          <w:spacing w:val="-2"/>
        </w:rPr>
        <w:t> </w:t>
      </w:r>
      <w:r>
        <w:rPr/>
        <w:t>PRC237108-CE</w:t>
      </w:r>
      <w:r>
        <w:rPr>
          <w:spacing w:val="-2"/>
        </w:rPr>
        <w:t> </w:t>
      </w:r>
      <w:r>
        <w:rPr/>
        <w:t>(@),</w:t>
      </w:r>
      <w:r>
        <w:rPr>
          <w:spacing w:val="-2"/>
        </w:rPr>
        <w:t> </w:t>
      </w:r>
      <w:r>
        <w:rPr/>
        <w:t>efetuados</w:t>
      </w:r>
      <w:r>
        <w:rPr>
          <w:spacing w:val="-2"/>
        </w:rPr>
        <w:t> </w:t>
      </w:r>
      <w:r>
        <w:rPr/>
        <w:t>pelo Município de Fortaleza, cujo valor depositado totaliza, até o momento, R$ 20.314.647,50 (vinte milhões, trezentos e quatorze mil, seiscentos e quarenta e sete reais e cinquenta centavos). Ressalta-se que tal montante, embora destinado à devolução à Companhia, ainda permanece sob a administração do Tribunal Regional Federal da 5a Região, responsável pelo gerenciamento dos precatórios, e sua liberação depende de ordem judicial específica autorizando o retorno dos valores aos cofres da empresa. Registra-se, ainda, que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levantamento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montante</w:t>
      </w:r>
      <w:r>
        <w:rPr>
          <w:spacing w:val="-5"/>
        </w:rPr>
        <w:t> </w:t>
      </w:r>
      <w:r>
        <w:rPr/>
        <w:t>depositado</w:t>
      </w:r>
      <w:r>
        <w:rPr>
          <w:spacing w:val="-5"/>
        </w:rPr>
        <w:t> </w:t>
      </w:r>
      <w:r>
        <w:rPr/>
        <w:t>já</w:t>
      </w:r>
      <w:r>
        <w:rPr>
          <w:spacing w:val="-5"/>
        </w:rPr>
        <w:t> </w:t>
      </w:r>
      <w:r>
        <w:rPr/>
        <w:t>foi</w:t>
      </w:r>
      <w:r>
        <w:rPr>
          <w:spacing w:val="-5"/>
        </w:rPr>
        <w:t> </w:t>
      </w:r>
      <w:r>
        <w:rPr/>
        <w:t>requerido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CODJUR</w:t>
      </w:r>
      <w:r>
        <w:rPr>
          <w:spacing w:val="-5"/>
        </w:rPr>
        <w:t> </w:t>
      </w:r>
      <w:r>
        <w:rPr/>
        <w:t>perante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juízo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(7a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242" w:right="248"/>
        <w:jc w:val="both"/>
      </w:pPr>
      <w:r>
        <w:rPr/>
        <w:t>Vara Federal). No que se refere à reclassificação do crédito de ISSQN para a conta de depósito judicial, entendemos ser mais adequado que a Contabilidade da Companhia esclareça os fundamentos e critérios técnicos que motivaram tal alteração contábil.</w:t>
      </w:r>
    </w:p>
    <w:p>
      <w:pPr>
        <w:pStyle w:val="BodyText"/>
        <w:spacing w:before="114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Atas das 2479ª a 2484ª Reuniões Ordinárias e 68ª a 71ª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setembro / 2024 – Emergencial Vale alimentação/refeição, Emergencial CFTV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Preocupação com as Contratações em caráter emergencial - PCA -</w:t>
      </w:r>
      <w:r>
        <w:rPr>
          <w:b/>
          <w:sz w:val="24"/>
        </w:rPr>
        <w:t> </w:t>
      </w:r>
      <w:r>
        <w:rPr>
          <w:sz w:val="24"/>
        </w:rPr>
        <w:t>A DIREXE, através do Comunicado no 16/2025/DIREXE-CDC, encaminhou, para conhecimento, o Plano de Contratações - Exercício 2026 (10654058), aprovado pela DIREXE e CONSAD.</w:t>
      </w:r>
    </w:p>
    <w:p>
      <w:pPr>
        <w:pStyle w:val="BodyText"/>
        <w:spacing w:before="111"/>
        <w:ind w:left="242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continua</w:t>
      </w:r>
      <w:r>
        <w:rPr>
          <w:spacing w:val="-11"/>
        </w:rPr>
        <w:t> </w:t>
      </w:r>
      <w:r>
        <w:rPr/>
        <w:t>acompanhando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assunto.</w:t>
      </w:r>
    </w:p>
    <w:p>
      <w:pPr>
        <w:pStyle w:val="BodyText"/>
      </w:pPr>
    </w:p>
    <w:p>
      <w:pPr>
        <w:spacing w:before="0"/>
        <w:ind w:left="242" w:right="240" w:firstLine="0"/>
        <w:jc w:val="both"/>
        <w:rPr>
          <w:sz w:val="24"/>
        </w:rPr>
      </w:pPr>
      <w:r>
        <w:rPr>
          <w:b/>
          <w:sz w:val="24"/>
          <w:u w:val="single"/>
        </w:rPr>
        <w:t>Autorizações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DIRPRE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realizadas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agosto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2025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reforma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modernização da sede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administrativa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e de construção de auditório anexo -</w:t>
      </w:r>
      <w:r>
        <w:rPr>
          <w:b/>
          <w:spacing w:val="-1"/>
          <w:sz w:val="24"/>
        </w:rPr>
        <w:t> </w:t>
      </w:r>
      <w:r>
        <w:rPr>
          <w:sz w:val="24"/>
        </w:rPr>
        <w:t>A DIREXE, através do Comunicado no 16/2025/DIREXE-CDC, encaminhou a manifestação sobre o assunto, conforme anexo (10656916).</w:t>
      </w:r>
    </w:p>
    <w:p>
      <w:pPr>
        <w:pStyle w:val="BodyText"/>
        <w:spacing w:before="114"/>
        <w:ind w:left="242" w:right="241"/>
        <w:jc w:val="both"/>
      </w:pPr>
      <w:r>
        <w:rPr/>
        <w:t>A</w:t>
      </w:r>
      <w:r>
        <w:rPr>
          <w:spacing w:val="-4"/>
        </w:rPr>
        <w:t> </w:t>
      </w:r>
      <w:r>
        <w:rPr/>
        <w:t>despeito das explicações apresentadas, o Conselho registrou que não foi apresentado estudo de impacto financeiro nem de retorno econômico referente à construção do auditório. O Conselho reiterou sua preocupação com a qualidade do gasto da Companhia Docas do Ceará, especialmente diante do baixo resultado operacional registrado nos últimos anos. Ressaltou, ainda, que a matéria não foi apreciada pelo CONSAD e reiterou a recomendação de suspensão da obra até a devida avaliação pelo Conselho de </w:t>
      </w:r>
      <w:r>
        <w:rPr>
          <w:spacing w:val="-2"/>
        </w:rPr>
        <w:t>Administração.</w:t>
      </w:r>
    </w:p>
    <w:p>
      <w:pPr>
        <w:pStyle w:val="BodyText"/>
        <w:spacing w:before="226"/>
      </w:pPr>
    </w:p>
    <w:p>
      <w:pPr>
        <w:spacing w:before="0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Diligência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AUDINT no 04/2025 – Contratações emergenciais e reconhecimento de dívida - Excessivo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de contratações emergências e reconhecimentos de dívida -</w:t>
      </w:r>
      <w:r>
        <w:rPr>
          <w:b/>
          <w:spacing w:val="-7"/>
          <w:sz w:val="24"/>
        </w:rPr>
        <w:t> </w:t>
      </w:r>
      <w:r>
        <w:rPr>
          <w:sz w:val="24"/>
        </w:rPr>
        <w:t>A DIREXE, através do Comunicado no 16/2025/DIREXE-CDC, informou que a Diretoria compartilha da preocupação apresentada pelo Conselho Fiscal, informando que está empenhada em reduzir as contratações emergenciais realizadas pela </w:t>
      </w:r>
      <w:r>
        <w:rPr>
          <w:spacing w:val="-2"/>
          <w:sz w:val="24"/>
        </w:rPr>
        <w:t>Administração.</w:t>
      </w:r>
    </w:p>
    <w:p>
      <w:pPr>
        <w:pStyle w:val="BodyText"/>
        <w:spacing w:before="111"/>
        <w:ind w:left="242" w:right="239"/>
        <w:jc w:val="both"/>
      </w:pPr>
      <w:r>
        <w:rPr/>
        <w:t>O Conselho registrou que, embora a DIREXE compartilhe da preocupação manifestada, as contratações emergenciais e os reconhecimentos de dívida continuam crescendo no âmbito desta gestão, situação que pode ensejar a responsabilização dos administradores. Ressaltou-se ainda, que tal prática evidencia a falta de planejamento e de controle na execução contratual, especialmente em relação aos contratos contínuos.</w:t>
      </w:r>
    </w:p>
    <w:p>
      <w:pPr>
        <w:pStyle w:val="BodyText"/>
        <w:spacing w:before="229"/>
      </w:pPr>
    </w:p>
    <w:p>
      <w:pPr>
        <w:spacing w:before="1"/>
        <w:ind w:left="242" w:right="249" w:firstLine="0"/>
        <w:jc w:val="both"/>
        <w:rPr>
          <w:sz w:val="24"/>
        </w:rPr>
      </w:pPr>
      <w:r>
        <w:rPr>
          <w:b/>
          <w:sz w:val="24"/>
          <w:u w:val="single"/>
        </w:rPr>
        <w:t>Diligência AUDINT no 04/2025 – Contratações emergenciais e reconhecimento de dívida - Grande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número de processos encaminhados à AUDINT -</w:t>
      </w:r>
      <w:r>
        <w:rPr>
          <w:b/>
          <w:sz w:val="24"/>
        </w:rPr>
        <w:t> </w:t>
      </w:r>
      <w:r>
        <w:rPr>
          <w:sz w:val="24"/>
        </w:rPr>
        <w:t>A DIREXE, através do Comunicado no 16/2025/DIREXE-CDC,</w:t>
      </w:r>
      <w:r>
        <w:rPr>
          <w:spacing w:val="-9"/>
          <w:sz w:val="24"/>
        </w:rPr>
        <w:t> </w:t>
      </w:r>
      <w:r>
        <w:rPr>
          <w:sz w:val="24"/>
        </w:rPr>
        <w:t>informou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Diretoria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Presidência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compromete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promover</w:t>
      </w:r>
      <w:r>
        <w:rPr>
          <w:spacing w:val="-9"/>
          <w:sz w:val="24"/>
        </w:rPr>
        <w:t> </w:t>
      </w:r>
      <w:r>
        <w:rPr>
          <w:sz w:val="24"/>
        </w:rPr>
        <w:t>mais</w:t>
      </w:r>
      <w:r>
        <w:rPr>
          <w:spacing w:val="-9"/>
          <w:sz w:val="24"/>
        </w:rPr>
        <w:t> </w:t>
      </w:r>
      <w:r>
        <w:rPr>
          <w:sz w:val="24"/>
        </w:rPr>
        <w:t>um</w:t>
      </w:r>
      <w:r>
        <w:rPr>
          <w:spacing w:val="-9"/>
          <w:sz w:val="24"/>
        </w:rPr>
        <w:t> </w:t>
      </w:r>
      <w:r>
        <w:rPr>
          <w:sz w:val="24"/>
        </w:rPr>
        <w:t>(a) profissional para compor a Auditoria Interna da CDC.</w:t>
      </w:r>
    </w:p>
    <w:p>
      <w:pPr>
        <w:pStyle w:val="BodyText"/>
        <w:spacing w:before="112"/>
        <w:ind w:left="242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continua</w:t>
      </w:r>
      <w:r>
        <w:rPr>
          <w:spacing w:val="-11"/>
        </w:rPr>
        <w:t> </w:t>
      </w:r>
      <w:r>
        <w:rPr/>
        <w:t>acompanhando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assunto.</w:t>
      </w:r>
    </w:p>
    <w:p>
      <w:pPr>
        <w:pStyle w:val="BodyText"/>
      </w:pPr>
    </w:p>
    <w:p>
      <w:pPr>
        <w:pStyle w:val="BodyText"/>
        <w:spacing w:before="0"/>
        <w:ind w:left="242" w:right="244"/>
        <w:jc w:val="both"/>
      </w:pPr>
      <w:r>
        <w:rPr>
          <w:b/>
          <w:u w:val="single"/>
        </w:rPr>
        <w:t>Ofício recebido: Ofício Circular no 040/2025 – SINDEPOR-CE – Item 1 -</w:t>
      </w:r>
      <w:r>
        <w:rPr>
          <w:b/>
        </w:rPr>
        <w:t> </w:t>
      </w:r>
      <w:r>
        <w:rPr/>
        <w:t>A DIREXE, através do Comunicado no 16/2025/DIREXE-CDC, informou</w:t>
      </w:r>
      <w:r>
        <w:rPr>
          <w:spacing w:val="-3"/>
        </w:rPr>
        <w:t> </w:t>
      </w:r>
      <w:r>
        <w:rPr/>
        <w:t>que em relação à alegação do Sindicato de recusa de diálogo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representantes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categoria,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Diretoria</w:t>
      </w:r>
      <w:r>
        <w:rPr>
          <w:spacing w:val="-8"/>
        </w:rPr>
        <w:t> </w:t>
      </w:r>
      <w:r>
        <w:rPr/>
        <w:t>informa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está</w:t>
      </w:r>
      <w:r>
        <w:rPr>
          <w:spacing w:val="-8"/>
        </w:rPr>
        <w:t> </w:t>
      </w:r>
      <w:r>
        <w:rPr/>
        <w:t>sempre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disposição,</w:t>
      </w:r>
      <w:r>
        <w:rPr>
          <w:spacing w:val="-8"/>
        </w:rPr>
        <w:t> </w:t>
      </w:r>
      <w:r>
        <w:rPr/>
        <w:t>bastando</w:t>
      </w:r>
      <w:r>
        <w:rPr>
          <w:spacing w:val="-8"/>
        </w:rPr>
        <w:t> </w:t>
      </w:r>
      <w:r>
        <w:rPr/>
        <w:t>apenas que seja solicitado agenda com os Diretores.</w:t>
      </w:r>
      <w:r>
        <w:rPr>
          <w:spacing w:val="-9"/>
        </w:rPr>
        <w:t> </w:t>
      </w:r>
      <w:r>
        <w:rPr/>
        <w:t>Afirma ainda, que os representantes estão sempre em diálogo com o chefe de gabinete da CDC, que tem recebido as demandas e as tratando internamente.</w:t>
      </w:r>
    </w:p>
    <w:p>
      <w:pPr>
        <w:pStyle w:val="BodyText"/>
        <w:spacing w:before="110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Ofício recebido: Ofício Circular no 040/2025 – SINDEPOR-CE – Item 2 -</w:t>
      </w:r>
      <w:r>
        <w:rPr>
          <w:b/>
          <w:sz w:val="24"/>
        </w:rPr>
        <w:t> </w:t>
      </w:r>
      <w:r>
        <w:rPr>
          <w:sz w:val="24"/>
        </w:rPr>
        <w:t>A DIREXE, através do Comunicado no 16/2025/DIREXE-CDC, encaminhou a manifestação sobre o assunto, conforme anexo </w:t>
      </w:r>
      <w:r>
        <w:rPr>
          <w:spacing w:val="-2"/>
          <w:sz w:val="24"/>
        </w:rPr>
        <w:t>(10656368).</w:t>
      </w:r>
    </w:p>
    <w:p>
      <w:pPr>
        <w:pStyle w:val="BodyText"/>
        <w:spacing w:before="114"/>
        <w:ind w:left="242"/>
        <w:jc w:val="both"/>
      </w:pPr>
      <w:r>
        <w:rPr/>
        <w:t>O</w:t>
      </w:r>
      <w:r>
        <w:rPr>
          <w:spacing w:val="8"/>
        </w:rPr>
        <w:t> </w:t>
      </w:r>
      <w:r>
        <w:rPr/>
        <w:t>Conselho</w:t>
      </w:r>
      <w:r>
        <w:rPr>
          <w:spacing w:val="9"/>
        </w:rPr>
        <w:t> </w:t>
      </w:r>
      <w:r>
        <w:rPr/>
        <w:t>solicitou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Coordenação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Recursos</w:t>
      </w:r>
      <w:r>
        <w:rPr>
          <w:spacing w:val="8"/>
        </w:rPr>
        <w:t> </w:t>
      </w:r>
      <w:r>
        <w:rPr/>
        <w:t>Humanos</w:t>
      </w:r>
      <w:r>
        <w:rPr>
          <w:spacing w:val="9"/>
        </w:rPr>
        <w:t> </w:t>
      </w:r>
      <w:r>
        <w:rPr/>
        <w:t>informe</w:t>
      </w:r>
      <w:r>
        <w:rPr>
          <w:spacing w:val="9"/>
        </w:rPr>
        <w:t> </w:t>
      </w:r>
      <w:r>
        <w:rPr/>
        <w:t>quais</w:t>
      </w:r>
      <w:r>
        <w:rPr>
          <w:spacing w:val="9"/>
        </w:rPr>
        <w:t> </w:t>
      </w:r>
      <w:r>
        <w:rPr/>
        <w:t>empregados</w:t>
      </w:r>
      <w:r>
        <w:rPr>
          <w:spacing w:val="9"/>
        </w:rPr>
        <w:t> </w:t>
      </w:r>
      <w:r>
        <w:rPr/>
        <w:t>constantes</w:t>
      </w:r>
      <w:r>
        <w:rPr>
          <w:spacing w:val="9"/>
        </w:rPr>
        <w:t> </w:t>
      </w:r>
      <w:r>
        <w:rPr>
          <w:spacing w:val="-5"/>
        </w:rPr>
        <w:t>da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242"/>
        <w:jc w:val="both"/>
      </w:pPr>
      <w:r>
        <w:rPr/>
        <w:t>lista</w:t>
      </w:r>
      <w:r>
        <w:rPr>
          <w:spacing w:val="-9"/>
        </w:rPr>
        <w:t> </w:t>
      </w:r>
      <w:r>
        <w:rPr/>
        <w:t>possuíam</w:t>
      </w:r>
      <w:r>
        <w:rPr>
          <w:spacing w:val="-9"/>
        </w:rPr>
        <w:t> </w:t>
      </w:r>
      <w:r>
        <w:rPr/>
        <w:t>vínculo</w:t>
      </w:r>
      <w:r>
        <w:rPr>
          <w:spacing w:val="-9"/>
        </w:rPr>
        <w:t> </w:t>
      </w:r>
      <w:r>
        <w:rPr/>
        <w:t>efetivo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quais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>
          <w:spacing w:val="-2"/>
        </w:rPr>
        <w:t>possuíam.</w:t>
      </w:r>
    </w:p>
    <w:p>
      <w:pPr>
        <w:pStyle w:val="BodyText"/>
      </w:pPr>
    </w:p>
    <w:p>
      <w:pPr>
        <w:spacing w:before="0"/>
        <w:ind w:left="242" w:right="243" w:firstLine="0"/>
        <w:jc w:val="both"/>
        <w:rPr>
          <w:sz w:val="24"/>
        </w:rPr>
      </w:pPr>
      <w:r>
        <w:rPr>
          <w:b/>
          <w:sz w:val="24"/>
          <w:u w:val="single"/>
        </w:rPr>
        <w:t>Ofício recebido: Ofício Circular no 040/2025 – SINDEPOR-CE – Item 9 -</w:t>
      </w:r>
      <w:r>
        <w:rPr>
          <w:b/>
          <w:sz w:val="24"/>
        </w:rPr>
        <w:t> </w:t>
      </w:r>
      <w:r>
        <w:rPr>
          <w:sz w:val="24"/>
        </w:rPr>
        <w:t>A DIREXE, através do Comunicado no 16/2025/DIREXE-CDC, informou que em relação à desatualização do Plano de Cargos, Carreira e Salários da CDC, a Diretoria informa que estará tomando as providências necessárias, para atualização do normativo.</w:t>
      </w:r>
    </w:p>
    <w:p>
      <w:pPr>
        <w:pStyle w:val="BodyText"/>
        <w:spacing w:before="113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4"/>
      </w:pPr>
    </w:p>
    <w:p>
      <w:pPr>
        <w:spacing w:before="1"/>
        <w:ind w:left="242" w:right="251" w:firstLine="0"/>
        <w:jc w:val="both"/>
        <w:rPr>
          <w:sz w:val="24"/>
        </w:rPr>
      </w:pPr>
      <w:r>
        <w:rPr>
          <w:b/>
          <w:sz w:val="24"/>
          <w:u w:val="single"/>
        </w:rPr>
        <w:t>Ofício recebido: Ofício Circular no 040/2025 – SINDEPOR-CE - Corregedoria</w:t>
      </w:r>
      <w:r>
        <w:rPr>
          <w:b/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DIREXE, através do Comunicado no 16/2025/DIREXE-CDC, informou que estará realizando um levantamento de necessidades da CDC, a fim de verificar sobre a possibilidade de tal unidade. Atualmente, o trabalho de correição é realizado por comissão instituída com 3 membros.</w:t>
      </w:r>
    </w:p>
    <w:p>
      <w:pPr>
        <w:pStyle w:val="BodyText"/>
        <w:spacing w:before="112"/>
        <w:ind w:left="242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continua</w:t>
      </w:r>
      <w:r>
        <w:rPr>
          <w:spacing w:val="-11"/>
        </w:rPr>
        <w:t> </w:t>
      </w:r>
      <w:r>
        <w:rPr/>
        <w:t>acompanhando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assunto.</w:t>
      </w:r>
    </w:p>
    <w:p>
      <w:pPr>
        <w:pStyle w:val="BodyText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Atas das 2517a a 2524a Reuniões Ordinárias e 87ª a 89ª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setembro e outubro de 2025 -</w:t>
      </w:r>
      <w:r>
        <w:rPr>
          <w:b/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DIREXE, através do Comunicado no 16/2025/DIREXE- CDC, informou</w:t>
      </w:r>
      <w:r>
        <w:rPr>
          <w:spacing w:val="-1"/>
          <w:sz w:val="24"/>
        </w:rPr>
        <w:t> </w:t>
      </w:r>
      <w:r>
        <w:rPr>
          <w:sz w:val="24"/>
        </w:rPr>
        <w:t>que compartilha da preocupação apresentada pelo Conselho Fiscal, informando que está empenhada em reduzir as contratações emergenciais realizadas pela Administração.</w:t>
      </w:r>
    </w:p>
    <w:p>
      <w:pPr>
        <w:pStyle w:val="BodyText"/>
        <w:spacing w:before="112"/>
        <w:ind w:left="242" w:right="239"/>
        <w:jc w:val="both"/>
      </w:pPr>
      <w:r>
        <w:rPr/>
        <w:t>O Conselho registrou que, embora a DIREXE compartilhe da preocupação manifestada, as contratações emergenciais e os reconhecimentos de dívida continuam crescendo no âmbito desta gestão, situação que pode ensejar a responsabilização dos administradores. Ressaltou-se ainda, que tal prática evidencia a falta de</w:t>
      </w:r>
      <w:r>
        <w:rPr>
          <w:spacing w:val="-6"/>
        </w:rPr>
        <w:t> </w:t>
      </w:r>
      <w:r>
        <w:rPr/>
        <w:t>planejamento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contratual,</w:t>
      </w:r>
      <w:r>
        <w:rPr>
          <w:spacing w:val="-6"/>
        </w:rPr>
        <w:t> </w:t>
      </w:r>
      <w:r>
        <w:rPr/>
        <w:t>especialmente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aos</w:t>
      </w:r>
      <w:r>
        <w:rPr>
          <w:spacing w:val="-6"/>
        </w:rPr>
        <w:t> </w:t>
      </w:r>
      <w:r>
        <w:rPr/>
        <w:t>contratos</w:t>
      </w:r>
      <w:r>
        <w:rPr>
          <w:spacing w:val="-6"/>
        </w:rPr>
        <w:t> </w:t>
      </w:r>
      <w:r>
        <w:rPr/>
        <w:t>contínuos.</w:t>
      </w:r>
      <w:r>
        <w:rPr>
          <w:spacing w:val="-6"/>
        </w:rPr>
        <w:t> </w:t>
      </w:r>
      <w:r>
        <w:rPr/>
        <w:t>O Conselho encaminha o assunto ao CONSAD</w:t>
      </w:r>
    </w:p>
    <w:p>
      <w:pPr>
        <w:pStyle w:val="BodyText"/>
        <w:spacing w:before="228"/>
      </w:pPr>
    </w:p>
    <w:p>
      <w:pPr>
        <w:pStyle w:val="Heading1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left"/>
      </w:pPr>
      <w:r>
        <w:rPr/>
        <w:t>-</w:t>
      </w:r>
      <w:r>
        <w:rPr>
          <w:spacing w:val="-8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Contratos</w:t>
      </w:r>
    </w:p>
    <w:p>
      <w:pPr>
        <w:pStyle w:val="BodyText"/>
        <w:spacing w:before="118"/>
        <w:ind w:left="242" w:right="246" w:firstLine="1406"/>
        <w:jc w:val="both"/>
      </w:pPr>
      <w:r>
        <w:rPr/>
        <w:t>O Conselho recebeu o relatório de contratos, atualizado até o dia 09/12/2025, contendo as informações solicitadas.</w:t>
      </w:r>
    </w:p>
    <w:p>
      <w:pPr>
        <w:pStyle w:val="BodyText"/>
        <w:spacing w:before="233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ASSUNTOS</w:t>
      </w:r>
      <w:r>
        <w:rPr>
          <w:spacing w:val="-5"/>
        </w:rPr>
        <w:t> </w:t>
      </w:r>
      <w:r>
        <w:rPr>
          <w:spacing w:val="-2"/>
        </w:rPr>
        <w:t>DIVERSOS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Calendário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reuniões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Conselho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Fiscal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CDC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pStyle w:val="BodyText"/>
        <w:spacing w:before="117"/>
        <w:ind w:left="242" w:right="250" w:firstLine="1406"/>
        <w:jc w:val="both"/>
      </w:pPr>
      <w:r>
        <w:rPr/>
        <w:t>O Conselho incluiu na pauta o Calendário das reuniões do Conselho Fiscal da CDC a serem realizadas no ano de 2026.</w:t>
      </w:r>
    </w:p>
    <w:p>
      <w:pPr>
        <w:pStyle w:val="BodyText"/>
        <w:spacing w:before="234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>
          <w:spacing w:val="-2"/>
        </w:rPr>
        <w:t>ENCERRAMENTO</w:t>
      </w:r>
      <w:r>
        <w:rPr>
          <w:spacing w:val="-4"/>
        </w:rPr>
        <w:t> </w:t>
      </w:r>
      <w:r>
        <w:rPr>
          <w:spacing w:val="-2"/>
        </w:rPr>
        <w:t>DOS</w:t>
      </w:r>
      <w:r>
        <w:rPr>
          <w:spacing w:val="-3"/>
        </w:rPr>
        <w:t> </w:t>
      </w:r>
      <w:r>
        <w:rPr>
          <w:spacing w:val="-2"/>
        </w:rPr>
        <w:t>TRABALHOS</w:t>
      </w:r>
    </w:p>
    <w:p>
      <w:pPr>
        <w:pStyle w:val="BodyText"/>
        <w:spacing w:before="117"/>
        <w:ind w:left="242" w:right="247" w:firstLine="1406"/>
        <w:jc w:val="both"/>
      </w:pPr>
      <w:r>
        <w:rPr/>
        <w:t>Constatada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inexistência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outro</w:t>
      </w:r>
      <w:r>
        <w:rPr>
          <w:spacing w:val="-4"/>
        </w:rPr>
        <w:t> </w:t>
      </w:r>
      <w:r>
        <w:rPr/>
        <w:t>assunto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tratar,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agendou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 reunião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dia </w:t>
      </w:r>
      <w:r>
        <w:rPr>
          <w:b/>
        </w:rPr>
        <w:t>30/01/2026</w:t>
      </w:r>
      <w:r>
        <w:rPr>
          <w:b/>
          <w:spacing w:val="-7"/>
        </w:rPr>
        <w:t> </w:t>
      </w:r>
      <w:r>
        <w:rPr/>
        <w:t>e deu os trabalhos por encerrados, sobre os quais, eu, Mayara Brenda Sousa do Nascimento Silva, Secretária, lavrei a presente Ata, que após lida e aprovada, vai assinada pelos Conselheiros e por mim.</w:t>
      </w:r>
    </w:p>
    <w:p>
      <w:pPr>
        <w:pStyle w:val="BodyText"/>
        <w:spacing w:before="0"/>
      </w:pPr>
    </w:p>
    <w:p>
      <w:pPr>
        <w:pStyle w:val="BodyText"/>
        <w:spacing w:before="228"/>
      </w:pPr>
    </w:p>
    <w:p>
      <w:pPr>
        <w:pStyle w:val="BodyText"/>
        <w:spacing w:before="0"/>
        <w:ind w:left="9" w:right="12"/>
        <w:jc w:val="center"/>
      </w:pPr>
      <w:r>
        <w:rPr/>
        <w:t>Fortaleza,</w:t>
      </w:r>
      <w:r>
        <w:rPr>
          <w:spacing w:val="-9"/>
        </w:rPr>
        <w:t> </w:t>
      </w:r>
      <w:r>
        <w:rPr/>
        <w:t>18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2025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7"/>
      </w:pPr>
    </w:p>
    <w:p>
      <w:pPr>
        <w:pStyle w:val="BodyText"/>
        <w:spacing w:before="0"/>
        <w:ind w:left="12" w:right="12"/>
        <w:jc w:val="center"/>
      </w:pPr>
      <w:r>
        <w:rPr/>
        <w:t>IVO</w:t>
      </w:r>
      <w:r>
        <w:rPr>
          <w:spacing w:val="-14"/>
        </w:rPr>
        <w:t> </w:t>
      </w:r>
      <w:r>
        <w:rPr/>
        <w:t>CORDEIRO</w:t>
      </w:r>
      <w:r>
        <w:rPr>
          <w:spacing w:val="-13"/>
        </w:rPr>
        <w:t> </w:t>
      </w:r>
      <w:r>
        <w:rPr/>
        <w:t>PINHO</w:t>
      </w:r>
      <w:r>
        <w:rPr>
          <w:spacing w:val="-13"/>
        </w:rPr>
        <w:t> </w:t>
      </w:r>
      <w:r>
        <w:rPr>
          <w:spacing w:val="-2"/>
        </w:rPr>
        <w:t>TIMBÓ</w:t>
      </w:r>
    </w:p>
    <w:p>
      <w:pPr>
        <w:pStyle w:val="BodyText"/>
        <w:spacing w:after="0"/>
        <w:jc w:val="center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11" w:right="12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spacing w:before="0"/>
        <w:ind w:left="12" w:right="12"/>
        <w:jc w:val="center"/>
      </w:pPr>
      <w:r>
        <w:rPr/>
        <w:t>JHON</w:t>
      </w:r>
      <w:r>
        <w:rPr>
          <w:spacing w:val="-12"/>
        </w:rPr>
        <w:t> </w:t>
      </w:r>
      <w:r>
        <w:rPr/>
        <w:t>CLAYTON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>
          <w:spacing w:val="-2"/>
        </w:rPr>
        <w:t>RIBEIRO</w:t>
      </w:r>
    </w:p>
    <w:p>
      <w:pPr>
        <w:pStyle w:val="BodyText"/>
        <w:spacing w:before="118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</w:pPr>
    </w:p>
    <w:p>
      <w:pPr>
        <w:pStyle w:val="BodyText"/>
        <w:spacing w:before="0"/>
        <w:ind w:left="2" w:right="12"/>
        <w:jc w:val="center"/>
      </w:pPr>
      <w:r>
        <w:rPr/>
        <w:t>BRUNO</w:t>
      </w:r>
      <w:r>
        <w:rPr>
          <w:spacing w:val="-14"/>
        </w:rPr>
        <w:t> </w:t>
      </w:r>
      <w:r>
        <w:rPr/>
        <w:t>FERNANDES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ROCHA</w:t>
      </w:r>
      <w:r>
        <w:rPr>
          <w:spacing w:val="-14"/>
        </w:rPr>
        <w:t> </w:t>
      </w:r>
      <w:r>
        <w:rPr>
          <w:spacing w:val="-2"/>
        </w:rPr>
        <w:t>BORBA</w:t>
      </w:r>
    </w:p>
    <w:p>
      <w:pPr>
        <w:pStyle w:val="BodyText"/>
        <w:spacing w:before="117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</w:pPr>
    </w:p>
    <w:p>
      <w:pPr>
        <w:pStyle w:val="BodyText"/>
        <w:spacing w:before="0"/>
        <w:ind w:right="12"/>
        <w:jc w:val="center"/>
      </w:pPr>
      <w:r>
        <w:rPr>
          <w:spacing w:val="-2"/>
        </w:rPr>
        <w:t>MAYARA</w:t>
      </w:r>
      <w:r>
        <w:rPr>
          <w:spacing w:val="-4"/>
        </w:rPr>
        <w:t> </w:t>
      </w:r>
      <w:r>
        <w:rPr>
          <w:spacing w:val="-2"/>
        </w:rPr>
        <w:t>BRENDA</w:t>
      </w:r>
      <w:r>
        <w:rPr>
          <w:spacing w:val="-4"/>
        </w:rPr>
        <w:t> </w:t>
      </w:r>
      <w:r>
        <w:rPr>
          <w:spacing w:val="-2"/>
        </w:rPr>
        <w:t>SOUSA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NASCIMENTO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pStyle w:val="BodyText"/>
        <w:spacing w:before="118"/>
        <w:ind w:left="8" w:right="12"/>
        <w:jc w:val="center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406528</wp:posOffset>
            </wp:positionV>
            <wp:extent cx="840428" cy="56785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1110670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460378</wp:posOffset>
            </wp:positionH>
            <wp:positionV relativeFrom="paragraph">
              <wp:posOffset>1814813</wp:posOffset>
            </wp:positionV>
            <wp:extent cx="840428" cy="56785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2518955</wp:posOffset>
            </wp:positionV>
            <wp:extent cx="840428" cy="56785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Secretária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80638</wp:posOffset>
                </wp:positionV>
                <wp:extent cx="6678295" cy="1524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49527pt;width:525.85pt;height:1.2pt;mso-position-horizontal-relative:page;mso-position-vertical-relative:paragraph;z-index:-15728640;mso-wrap-distance-left:0;mso-wrap-distance-right:0" id="docshapegroup3" coordorigin="689,127" coordsize="10517,24">
                <v:shape style="position:absolute;left:689;top:127;width:10517;height:12" id="docshape4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8;width:10517;height:12" id="docshape5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6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7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5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Cordeiro Pinho Timbó</w:t>
      </w:r>
      <w:r>
        <w:rPr>
          <w:b/>
          <w:spacing w:val="-28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29/12/2025, às 14:11,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5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Mayara Brenda Sousa do Nascimento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Secretário(a)</w:t>
      </w:r>
      <w:r>
        <w:rPr>
          <w:sz w:val="21"/>
        </w:rPr>
        <w:t>, em 29/12/2025, às 15:48,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7616;mso-wrap-distance-left:0;mso-wrap-distance-right:0" id="docshapegroup13" coordorigin="689,135" coordsize="10517,24">
                <v:shape style="position:absolute;left:689;top:134;width:10517;height:12" id="docshape1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5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JHON CLAYTON DA SILVA RIBEIRO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29/12/2025, às 16:05,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7104;mso-wrap-distance-left:0;mso-wrap-distance-right:0" id="docshapegroup18" coordorigin="689,135" coordsize="10517,24">
                <v:shape style="position:absolute;left:689;top:134;width:10517;height:12" id="docshape1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2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2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2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5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BRUNO FERNANDES DA ROCHA BORBA</w:t>
      </w:r>
      <w:r>
        <w:rPr>
          <w:b/>
          <w:spacing w:val="-19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29/12/2025, às 16:07,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6592;mso-wrap-distance-left:0;mso-wrap-distance-right:0" id="docshapegroup23" coordorigin="689,135" coordsize="10517,24">
                <v:shape style="position:absolute;left:689;top:134;width:10517;height:12" id="docshape2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2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2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2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10680749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FD0F13B9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6080;mso-wrap-distance-left:0;mso-wrap-distance-right:0" id="docshapegroup28" coordorigin="701,181" coordsize="10493,24">
                <v:shape style="position:absolute;left:701;top:181;width:10493;height:12" id="docshape29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30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31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32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452807</wp:posOffset>
                </wp:positionH>
                <wp:positionV relativeFrom="paragraph">
                  <wp:posOffset>357439</wp:posOffset>
                </wp:positionV>
                <wp:extent cx="6647815" cy="30924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1" y="0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1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1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875pt;width:523.4500pt;height:24.35pt;mso-position-horizontal-relative:page;mso-position-vertical-relative:paragraph;z-index:-15725568;mso-wrap-distance-left:0;mso-wrap-distance-right:0" id="docshapegroup33" coordorigin="713,563" coordsize="10469,487">
                <v:shape style="position:absolute;left:713;top:562;width:10469;height:36" id="docshape34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35" stroked="false">
                  <v:imagedata r:id="rId8" o:title=""/>
                </v:shape>
                <v:shape style="position:absolute;left:9220;top:651;width:1917;height:398" type="#_x0000_t75" id="docshape36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rPr>
          <w:sz w:val="20"/>
        </w:rPr>
      </w:pP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50900.000128/2021-</w:t>
      </w:r>
      <w:r>
        <w:rPr>
          <w:spacing w:val="-5"/>
          <w:sz w:val="18"/>
        </w:rPr>
        <w:t>31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10680749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774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-1714142</wp:posOffset>
            </wp:positionV>
            <wp:extent cx="772461" cy="772461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8532668856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50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1708658</wp:posOffset>
              </wp:positionH>
              <wp:positionV relativeFrom="page">
                <wp:posOffset>10438730</wp:posOffset>
              </wp:positionV>
              <wp:extent cx="188023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802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Ata de Reunião 656ª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(10680749)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540009pt;margin-top:821.947266pt;width:148.050pt;height:13.2pt;mso-position-horizontal-relative:page;mso-position-vertical-relative:page;z-index:-1587660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Ata de Reunião 656ª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(10680749)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3880866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50900.000128/2021-31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580048pt;margin-top:821.947266pt;width:157.950pt;height:13.2pt;mso-position-horizontal-relative:page;mso-position-vertical-relative:page;z-index:-1587609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50900.000128/2021-31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4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00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71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2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3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4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5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6" w:hanging="4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35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9" w:hanging="35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92" w:right="1535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35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2026-01-05T19:36:50Z</dcterms:created>
  <dcterms:modified xsi:type="dcterms:W3CDTF">2026-01-05T19:36:50Z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2026-01-05T00:00:00Z</vt:filetime>
  </property>
</Properties>
</file>