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4058"/>
        <w:rPr>
          <w:sz w:val="20"/>
        </w:rPr>
      </w:pPr>
      <w:bookmarkStart w:name="Ata de Reunião 10565603" w:id="1"/>
      <w:bookmarkEnd w:id="1"/>
      <w:r>
        <w:rPr/>
      </w:r>
      <w:r>
        <w:rPr>
          <w:sz w:val="20"/>
        </w:rPr>
        <w:drawing>
          <wp:inline distT="0" distB="0" distL="0" distR="0">
            <wp:extent cx="1688190" cy="1074991"/>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688190" cy="1074991"/>
                    </a:xfrm>
                    <a:prstGeom prst="rect">
                      <a:avLst/>
                    </a:prstGeom>
                  </pic:spPr>
                </pic:pic>
              </a:graphicData>
            </a:graphic>
          </wp:inline>
        </w:drawing>
      </w:r>
      <w:r>
        <w:rPr>
          <w:sz w:val="20"/>
        </w:rPr>
      </w:r>
    </w:p>
    <w:p>
      <w:pPr>
        <w:pStyle w:val="BodyText"/>
        <w:spacing w:before="60"/>
        <w:ind w:left="12" w:right="12"/>
        <w:jc w:val="center"/>
      </w:pPr>
      <w:r>
        <w:rPr/>
        <w:t>COMPANHIA</w:t>
      </w:r>
      <w:r>
        <w:rPr>
          <w:spacing w:val="-15"/>
        </w:rPr>
        <w:t> </w:t>
      </w:r>
      <w:r>
        <w:rPr/>
        <w:t>DOCAS</w:t>
      </w:r>
      <w:r>
        <w:rPr>
          <w:spacing w:val="-14"/>
        </w:rPr>
        <w:t> </w:t>
      </w:r>
      <w:r>
        <w:rPr/>
        <w:t>DO</w:t>
      </w:r>
      <w:r>
        <w:rPr>
          <w:spacing w:val="-14"/>
        </w:rPr>
        <w:t> </w:t>
      </w:r>
      <w:r>
        <w:rPr>
          <w:spacing w:val="-2"/>
        </w:rPr>
        <w:t>CEARÁ</w:t>
      </w:r>
    </w:p>
    <w:p>
      <w:pPr>
        <w:spacing w:before="254"/>
        <w:ind w:left="4278" w:right="0" w:firstLine="0"/>
        <w:jc w:val="left"/>
        <w:rPr>
          <w:sz w:val="26"/>
        </w:rPr>
      </w:pPr>
      <w:r>
        <w:rPr>
          <w:sz w:val="26"/>
        </w:rPr>
        <w:t>ATA</w:t>
      </w:r>
      <w:r>
        <w:rPr>
          <w:spacing w:val="-2"/>
          <w:sz w:val="26"/>
        </w:rPr>
        <w:t> </w:t>
      </w:r>
      <w:r>
        <w:rPr>
          <w:sz w:val="26"/>
        </w:rPr>
        <w:t>DE</w:t>
      </w:r>
      <w:r>
        <w:rPr>
          <w:spacing w:val="-1"/>
          <w:sz w:val="26"/>
        </w:rPr>
        <w:t> </w:t>
      </w:r>
      <w:r>
        <w:rPr>
          <w:spacing w:val="-2"/>
          <w:sz w:val="26"/>
        </w:rPr>
        <w:t>REUNIÃO</w:t>
      </w:r>
    </w:p>
    <w:p>
      <w:pPr>
        <w:pStyle w:val="Title"/>
        <w:spacing w:line="439" w:lineRule="auto"/>
      </w:pPr>
      <w:r>
        <w:rPr/>
        <w:t>ATA DA 655ª REUNIÃO ORDINÁRIA DO CONSELHO FISCAL DA COMPANHIA DOCAS DO CEARÁ</w:t>
      </w:r>
    </w:p>
    <w:p>
      <w:pPr>
        <w:pStyle w:val="BodyText"/>
        <w:spacing w:before="92"/>
        <w:rPr>
          <w:b/>
          <w:sz w:val="26"/>
        </w:rPr>
      </w:pPr>
    </w:p>
    <w:p>
      <w:pPr>
        <w:spacing w:before="0"/>
        <w:ind w:left="242" w:right="0" w:firstLine="0"/>
        <w:jc w:val="left"/>
        <w:rPr>
          <w:sz w:val="24"/>
        </w:rPr>
      </w:pPr>
      <w:r>
        <w:rPr>
          <w:b/>
          <w:sz w:val="24"/>
        </w:rPr>
        <w:t>DATA:</w:t>
      </w:r>
      <w:r>
        <w:rPr>
          <w:b/>
          <w:spacing w:val="-15"/>
          <w:sz w:val="24"/>
        </w:rPr>
        <w:t> </w:t>
      </w:r>
      <w:r>
        <w:rPr>
          <w:sz w:val="24"/>
        </w:rPr>
        <w:t>24/11/2025</w:t>
      </w:r>
      <w:r>
        <w:rPr>
          <w:spacing w:val="-15"/>
          <w:sz w:val="24"/>
        </w:rPr>
        <w:t> </w:t>
      </w:r>
      <w:r>
        <w:rPr>
          <w:spacing w:val="-2"/>
          <w:sz w:val="24"/>
        </w:rPr>
        <w:t>08h30min</w:t>
      </w:r>
    </w:p>
    <w:p>
      <w:pPr>
        <w:pStyle w:val="BodyText"/>
        <w:spacing w:before="118"/>
        <w:ind w:left="242"/>
      </w:pPr>
      <w:r>
        <w:rPr>
          <w:b/>
        </w:rPr>
        <w:t>LOCAL:</w:t>
      </w:r>
      <w:r>
        <w:rPr>
          <w:b/>
          <w:spacing w:val="-5"/>
        </w:rPr>
        <w:t> </w:t>
      </w:r>
      <w:r>
        <w:rPr/>
        <w:t>Sala</w:t>
      </w:r>
      <w:r>
        <w:rPr>
          <w:spacing w:val="-7"/>
        </w:rPr>
        <w:t> </w:t>
      </w:r>
      <w:r>
        <w:rPr/>
        <w:t>de</w:t>
      </w:r>
      <w:r>
        <w:rPr>
          <w:spacing w:val="-7"/>
        </w:rPr>
        <w:t> </w:t>
      </w:r>
      <w:r>
        <w:rPr/>
        <w:t>Reuniões</w:t>
      </w:r>
      <w:r>
        <w:rPr>
          <w:spacing w:val="-8"/>
        </w:rPr>
        <w:t> </w:t>
      </w:r>
      <w:r>
        <w:rPr/>
        <w:t>da</w:t>
      </w:r>
      <w:r>
        <w:rPr>
          <w:spacing w:val="-7"/>
        </w:rPr>
        <w:t> </w:t>
      </w:r>
      <w:r>
        <w:rPr/>
        <w:t>CDC</w:t>
      </w:r>
      <w:r>
        <w:rPr>
          <w:spacing w:val="-7"/>
        </w:rPr>
        <w:t> </w:t>
      </w:r>
      <w:r>
        <w:rPr/>
        <w:t>e</w:t>
      </w:r>
      <w:r>
        <w:rPr>
          <w:spacing w:val="-7"/>
        </w:rPr>
        <w:t> </w:t>
      </w:r>
      <w:r>
        <w:rPr/>
        <w:t>por</w:t>
      </w:r>
      <w:r>
        <w:rPr>
          <w:spacing w:val="-8"/>
        </w:rPr>
        <w:t> </w:t>
      </w:r>
      <w:r>
        <w:rPr>
          <w:spacing w:val="-2"/>
        </w:rPr>
        <w:t>videoconferência</w:t>
      </w:r>
    </w:p>
    <w:p>
      <w:pPr>
        <w:pStyle w:val="BodyText"/>
        <w:spacing w:before="117"/>
        <w:ind w:left="242" w:right="245"/>
        <w:jc w:val="both"/>
      </w:pPr>
      <w:r>
        <w:rPr>
          <w:b/>
        </w:rPr>
        <w:t>PRESENÇAS DOS CONSELHEIROS:</w:t>
      </w:r>
      <w:r>
        <w:rPr>
          <w:b/>
          <w:spacing w:val="-4"/>
        </w:rPr>
        <w:t> </w:t>
      </w:r>
      <w:r>
        <w:rPr/>
        <w:t>Ivo Cordeiro Pinho Timbó, representante do Tesouro Nacional; Jhon Clayton Da Silva Ribeiro, representante do Ministério de Portos e</w:t>
      </w:r>
      <w:r>
        <w:rPr>
          <w:spacing w:val="-8"/>
        </w:rPr>
        <w:t> </w:t>
      </w:r>
      <w:r>
        <w:rPr/>
        <w:t>Aeroportos; e</w:t>
      </w:r>
      <w:r>
        <w:rPr>
          <w:spacing w:val="-1"/>
        </w:rPr>
        <w:t> </w:t>
      </w:r>
      <w:r>
        <w:rPr/>
        <w:t>Bruno Fernandes da Rocha Borba, representante do Ministério de Portos e Aeroportos.</w:t>
      </w:r>
    </w:p>
    <w:p>
      <w:pPr>
        <w:pStyle w:val="BodyText"/>
        <w:spacing w:before="232"/>
      </w:pPr>
    </w:p>
    <w:p>
      <w:pPr>
        <w:pStyle w:val="BodyText"/>
        <w:spacing w:before="0"/>
        <w:ind w:left="242"/>
        <w:jc w:val="both"/>
      </w:pPr>
      <w:r>
        <w:rPr>
          <w:b/>
        </w:rPr>
        <w:t>Quórum:</w:t>
      </w:r>
      <w:r>
        <w:rPr>
          <w:b/>
          <w:spacing w:val="-13"/>
        </w:rPr>
        <w:t> </w:t>
      </w:r>
      <w:r>
        <w:rPr/>
        <w:t>Conselheiros</w:t>
      </w:r>
      <w:r>
        <w:rPr>
          <w:spacing w:val="-14"/>
        </w:rPr>
        <w:t> </w:t>
      </w:r>
      <w:r>
        <w:rPr/>
        <w:t>representando</w:t>
      </w:r>
      <w:r>
        <w:rPr>
          <w:spacing w:val="-14"/>
        </w:rPr>
        <w:t> </w:t>
      </w:r>
      <w:r>
        <w:rPr/>
        <w:t>100%</w:t>
      </w:r>
      <w:r>
        <w:rPr>
          <w:spacing w:val="-13"/>
        </w:rPr>
        <w:t> </w:t>
      </w:r>
      <w:r>
        <w:rPr/>
        <w:t>de</w:t>
      </w:r>
      <w:r>
        <w:rPr>
          <w:spacing w:val="-14"/>
        </w:rPr>
        <w:t> </w:t>
      </w:r>
      <w:r>
        <w:rPr>
          <w:spacing w:val="-2"/>
        </w:rPr>
        <w:t>presença.</w:t>
      </w:r>
    </w:p>
    <w:p>
      <w:pPr>
        <w:pStyle w:val="BodyText"/>
      </w:pPr>
    </w:p>
    <w:p>
      <w:pPr>
        <w:pStyle w:val="BodyText"/>
        <w:spacing w:before="0"/>
        <w:ind w:left="242" w:right="246"/>
        <w:jc w:val="both"/>
      </w:pPr>
      <w:r>
        <w:rPr>
          <w:b/>
        </w:rPr>
        <w:t>Convidados: </w:t>
      </w:r>
      <w:r>
        <w:rPr/>
        <w:t>Nilane Souza de Menezes – Coordenadora Substituta do Financeiro; José Pereira Campos Júnior - Diretor Comercial; e Oswaldo George Fontenele, representante da Diretoria de Infraestrutura e Gestão Portuária.</w:t>
      </w:r>
    </w:p>
    <w:p>
      <w:pPr>
        <w:pStyle w:val="BodyText"/>
        <w:spacing w:before="231"/>
      </w:pPr>
    </w:p>
    <w:p>
      <w:pPr>
        <w:pStyle w:val="Heading1"/>
        <w:numPr>
          <w:ilvl w:val="0"/>
          <w:numId w:val="1"/>
        </w:numPr>
        <w:tabs>
          <w:tab w:pos="479" w:val="left" w:leader="none"/>
        </w:tabs>
        <w:spacing w:line="240" w:lineRule="auto" w:before="0" w:after="0"/>
        <w:ind w:left="479" w:right="0" w:hanging="237"/>
        <w:jc w:val="left"/>
      </w:pPr>
      <w:r>
        <w:rPr/>
        <w:t>ABERTURA</w:t>
      </w:r>
      <w:r>
        <w:rPr>
          <w:spacing w:val="-15"/>
        </w:rPr>
        <w:t> </w:t>
      </w:r>
      <w:r>
        <w:rPr/>
        <w:t>DOS</w:t>
      </w:r>
      <w:r>
        <w:rPr>
          <w:spacing w:val="-15"/>
        </w:rPr>
        <w:t> </w:t>
      </w:r>
      <w:r>
        <w:rPr>
          <w:spacing w:val="-2"/>
        </w:rPr>
        <w:t>TRABALHOS</w:t>
      </w:r>
    </w:p>
    <w:p>
      <w:pPr>
        <w:pStyle w:val="BodyText"/>
        <w:spacing w:before="118"/>
        <w:ind w:left="1649"/>
      </w:pPr>
      <w:r>
        <w:rPr/>
        <w:t>O</w:t>
      </w:r>
      <w:r>
        <w:rPr>
          <w:spacing w:val="-6"/>
        </w:rPr>
        <w:t> </w:t>
      </w:r>
      <w:r>
        <w:rPr/>
        <w:t>Presidente</w:t>
      </w:r>
      <w:r>
        <w:rPr>
          <w:spacing w:val="-6"/>
        </w:rPr>
        <w:t> </w:t>
      </w:r>
      <w:r>
        <w:rPr/>
        <w:t>do</w:t>
      </w:r>
      <w:r>
        <w:rPr>
          <w:spacing w:val="-5"/>
        </w:rPr>
        <w:t> </w:t>
      </w:r>
      <w:r>
        <w:rPr/>
        <w:t>Conselho</w:t>
      </w:r>
      <w:r>
        <w:rPr>
          <w:spacing w:val="-6"/>
        </w:rPr>
        <w:t> </w:t>
      </w:r>
      <w:r>
        <w:rPr/>
        <w:t>deu</w:t>
      </w:r>
      <w:r>
        <w:rPr>
          <w:spacing w:val="-6"/>
        </w:rPr>
        <w:t> </w:t>
      </w:r>
      <w:r>
        <w:rPr/>
        <w:t>boas</w:t>
      </w:r>
      <w:r>
        <w:rPr>
          <w:spacing w:val="-5"/>
        </w:rPr>
        <w:t> </w:t>
      </w:r>
      <w:r>
        <w:rPr/>
        <w:t>vindas</w:t>
      </w:r>
      <w:r>
        <w:rPr>
          <w:spacing w:val="-6"/>
        </w:rPr>
        <w:t> </w:t>
      </w:r>
      <w:r>
        <w:rPr/>
        <w:t>a</w:t>
      </w:r>
      <w:r>
        <w:rPr>
          <w:spacing w:val="-6"/>
        </w:rPr>
        <w:t> </w:t>
      </w:r>
      <w:r>
        <w:rPr/>
        <w:t>todos</w:t>
      </w:r>
      <w:r>
        <w:rPr>
          <w:spacing w:val="-5"/>
        </w:rPr>
        <w:t> </w:t>
      </w:r>
      <w:r>
        <w:rPr/>
        <w:t>e</w:t>
      </w:r>
      <w:r>
        <w:rPr>
          <w:spacing w:val="-6"/>
        </w:rPr>
        <w:t> </w:t>
      </w:r>
      <w:r>
        <w:rPr/>
        <w:t>em</w:t>
      </w:r>
      <w:r>
        <w:rPr>
          <w:spacing w:val="-5"/>
        </w:rPr>
        <w:t> </w:t>
      </w:r>
      <w:r>
        <w:rPr/>
        <w:t>seguida</w:t>
      </w:r>
      <w:r>
        <w:rPr>
          <w:spacing w:val="-6"/>
        </w:rPr>
        <w:t> </w:t>
      </w:r>
      <w:r>
        <w:rPr/>
        <w:t>passou</w:t>
      </w:r>
      <w:r>
        <w:rPr>
          <w:spacing w:val="-6"/>
        </w:rPr>
        <w:t> </w:t>
      </w:r>
      <w:r>
        <w:rPr/>
        <w:t>para</w:t>
      </w:r>
      <w:r>
        <w:rPr>
          <w:spacing w:val="-5"/>
        </w:rPr>
        <w:t> </w:t>
      </w:r>
      <w:r>
        <w:rPr/>
        <w:t>o</w:t>
      </w:r>
      <w:r>
        <w:rPr>
          <w:spacing w:val="-6"/>
        </w:rPr>
        <w:t> </w:t>
      </w:r>
      <w:r>
        <w:rPr/>
        <w:t>primeiro</w:t>
      </w:r>
      <w:r>
        <w:rPr>
          <w:spacing w:val="-6"/>
        </w:rPr>
        <w:t> </w:t>
      </w:r>
      <w:r>
        <w:rPr>
          <w:spacing w:val="-4"/>
        </w:rPr>
        <w:t>item</w:t>
      </w:r>
    </w:p>
    <w:p>
      <w:pPr>
        <w:pStyle w:val="BodyText"/>
        <w:spacing w:line="274" w:lineRule="exact" w:before="0"/>
        <w:ind w:left="242"/>
      </w:pPr>
      <w:r>
        <w:rPr/>
        <w:t>de</w:t>
      </w:r>
      <w:r>
        <w:rPr>
          <w:spacing w:val="-4"/>
        </w:rPr>
        <w:t> </w:t>
      </w:r>
      <w:r>
        <w:rPr>
          <w:spacing w:val="-2"/>
        </w:rPr>
        <w:t>pauta.</w:t>
      </w:r>
    </w:p>
    <w:p>
      <w:pPr>
        <w:pStyle w:val="BodyText"/>
      </w:pPr>
    </w:p>
    <w:p>
      <w:pPr>
        <w:pStyle w:val="Heading1"/>
        <w:numPr>
          <w:ilvl w:val="0"/>
          <w:numId w:val="1"/>
        </w:numPr>
        <w:tabs>
          <w:tab w:pos="479" w:val="left" w:leader="none"/>
        </w:tabs>
        <w:spacing w:line="240" w:lineRule="auto" w:before="0" w:after="0"/>
        <w:ind w:left="479" w:right="0" w:hanging="237"/>
        <w:jc w:val="both"/>
      </w:pPr>
      <w:r>
        <w:rPr/>
        <w:t>ORDEM</w:t>
      </w:r>
      <w:r>
        <w:rPr>
          <w:spacing w:val="-10"/>
        </w:rPr>
        <w:t> </w:t>
      </w:r>
      <w:r>
        <w:rPr/>
        <w:t>DO</w:t>
      </w:r>
      <w:r>
        <w:rPr>
          <w:spacing w:val="-10"/>
        </w:rPr>
        <w:t> </w:t>
      </w:r>
      <w:r>
        <w:rPr>
          <w:spacing w:val="-4"/>
        </w:rPr>
        <w:t>DIA:</w:t>
      </w:r>
    </w:p>
    <w:p>
      <w:pPr>
        <w:pStyle w:val="BodyText"/>
        <w:rPr>
          <w:b/>
        </w:rPr>
      </w:pPr>
    </w:p>
    <w:p>
      <w:pPr>
        <w:pStyle w:val="ListParagraph"/>
        <w:numPr>
          <w:ilvl w:val="1"/>
          <w:numId w:val="1"/>
        </w:numPr>
        <w:tabs>
          <w:tab w:pos="643" w:val="left" w:leader="none"/>
        </w:tabs>
        <w:spacing w:line="240" w:lineRule="auto" w:before="0" w:after="0"/>
        <w:ind w:left="242" w:right="256" w:firstLine="0"/>
        <w:jc w:val="both"/>
        <w:rPr>
          <w:b/>
          <w:sz w:val="24"/>
        </w:rPr>
      </w:pPr>
      <w:r>
        <w:rPr>
          <w:b/>
          <w:sz w:val="24"/>
        </w:rPr>
        <w:t>- Análise do Balancete e acompanhamento mensal dos resultados econômicos – financeiros – setembro / 2025</w:t>
      </w:r>
    </w:p>
    <w:p>
      <w:pPr>
        <w:pStyle w:val="BodyText"/>
        <w:spacing w:before="115"/>
        <w:ind w:left="242" w:right="242" w:firstLine="1406"/>
        <w:jc w:val="both"/>
      </w:pPr>
      <w:r>
        <w:rPr/>
        <w:t>O Conselho recebeu o Relatório de Análise das Contas do Balancete da Companhia Docas do Ceará, referente ao mês de setembro / 2025, bem como Relatório Complementar acerca da depreciação de bens e sua contabilização, apresentados pela Controller Auditoria e Assessoria Contábil S/S, que assessora este Colegiado.</w:t>
      </w:r>
      <w:r>
        <w:rPr>
          <w:spacing w:val="-1"/>
        </w:rPr>
        <w:t> </w:t>
      </w:r>
      <w:r>
        <w:rPr/>
        <w:t>A</w:t>
      </w:r>
      <w:r>
        <w:rPr>
          <w:spacing w:val="-1"/>
        </w:rPr>
        <w:t> </w:t>
      </w:r>
      <w:r>
        <w:rPr/>
        <w:t>Coordenadora Substituta do financeiro, Nilane Souza de Menezes, participou da reunião e apresentou o acompanhamento mensal dos resultados econômico – financeiro, referente às receitas e despesas da CDC do mês de setembro / 2025, esclarecendo as dúvidas dos conselheiros.</w:t>
      </w:r>
    </w:p>
    <w:p>
      <w:pPr>
        <w:pStyle w:val="BodyText"/>
        <w:spacing w:before="109"/>
        <w:ind w:left="242" w:right="243" w:firstLine="1406"/>
        <w:jc w:val="both"/>
      </w:pPr>
      <w:r>
        <w:rPr/>
        <w:t>O Conselho solicitou esclarecimentos quanto ao crédito de ISS registrado na conta 121.04.01.002, considerando que o respectivo precatório foi reclassificado para a conta de depósito </w:t>
      </w:r>
      <w:r>
        <w:rPr>
          <w:spacing w:val="-2"/>
        </w:rPr>
        <w:t>judicial.</w:t>
      </w:r>
    </w:p>
    <w:p>
      <w:pPr>
        <w:pStyle w:val="BodyText"/>
        <w:spacing w:before="114"/>
        <w:ind w:left="242" w:right="245" w:firstLine="1406"/>
      </w:pPr>
      <w:r>
        <w:rPr/>
        <w:t>O Conselho solicitou, ainda, esclarecimentos acerca do aumento ocorrido no custo da folha de pagamento no mês de setembro de 2025.</w:t>
      </w:r>
    </w:p>
    <w:p>
      <w:pPr>
        <w:pStyle w:val="BodyText"/>
        <w:spacing w:before="116"/>
        <w:ind w:left="242" w:firstLine="1406"/>
      </w:pPr>
      <w:r>
        <w:rPr/>
        <w:t>O</w:t>
      </w:r>
      <w:r>
        <w:rPr>
          <w:spacing w:val="39"/>
        </w:rPr>
        <w:t> </w:t>
      </w:r>
      <w:r>
        <w:rPr/>
        <w:t>Conselho</w:t>
      </w:r>
      <w:r>
        <w:rPr>
          <w:spacing w:val="39"/>
        </w:rPr>
        <w:t> </w:t>
      </w:r>
      <w:r>
        <w:rPr/>
        <w:t>solicitou,</w:t>
      </w:r>
      <w:r>
        <w:rPr>
          <w:spacing w:val="39"/>
        </w:rPr>
        <w:t> </w:t>
      </w:r>
      <w:r>
        <w:rPr/>
        <w:t>também,</w:t>
      </w:r>
      <w:r>
        <w:rPr>
          <w:spacing w:val="39"/>
        </w:rPr>
        <w:t> </w:t>
      </w:r>
      <w:r>
        <w:rPr/>
        <w:t>que</w:t>
      </w:r>
      <w:r>
        <w:rPr>
          <w:spacing w:val="39"/>
        </w:rPr>
        <w:t> </w:t>
      </w:r>
      <w:r>
        <w:rPr/>
        <w:t>seja</w:t>
      </w:r>
      <w:r>
        <w:rPr>
          <w:spacing w:val="39"/>
        </w:rPr>
        <w:t> </w:t>
      </w:r>
      <w:r>
        <w:rPr/>
        <w:t>aberta</w:t>
      </w:r>
      <w:r>
        <w:rPr>
          <w:spacing w:val="39"/>
        </w:rPr>
        <w:t> </w:t>
      </w:r>
      <w:r>
        <w:rPr/>
        <w:t>a</w:t>
      </w:r>
      <w:r>
        <w:rPr>
          <w:spacing w:val="39"/>
        </w:rPr>
        <w:t> </w:t>
      </w:r>
      <w:r>
        <w:rPr/>
        <w:t>conta</w:t>
      </w:r>
      <w:r>
        <w:rPr>
          <w:spacing w:val="39"/>
        </w:rPr>
        <w:t> </w:t>
      </w:r>
      <w:r>
        <w:rPr/>
        <w:t>referente</w:t>
      </w:r>
      <w:r>
        <w:rPr>
          <w:spacing w:val="39"/>
        </w:rPr>
        <w:t> </w:t>
      </w:r>
      <w:r>
        <w:rPr/>
        <w:t>às</w:t>
      </w:r>
      <w:r>
        <w:rPr>
          <w:spacing w:val="39"/>
        </w:rPr>
        <w:t> </w:t>
      </w:r>
      <w:r>
        <w:rPr/>
        <w:t>consultorias,</w:t>
      </w:r>
      <w:r>
        <w:rPr>
          <w:spacing w:val="39"/>
        </w:rPr>
        <w:t> </w:t>
      </w:r>
      <w:r>
        <w:rPr/>
        <w:t>com</w:t>
      </w:r>
      <w:r>
        <w:rPr>
          <w:spacing w:val="39"/>
        </w:rPr>
        <w:t> </w:t>
      </w:r>
      <w:r>
        <w:rPr/>
        <w:t>o objetivo de identificar o montante de custos relacionados a esses serviços.</w:t>
      </w:r>
    </w:p>
    <w:p>
      <w:pPr>
        <w:pStyle w:val="BodyText"/>
        <w:spacing w:after="0"/>
        <w:sectPr>
          <w:footerReference w:type="default" r:id="rId5"/>
          <w:type w:val="continuous"/>
          <w:pgSz w:w="11900" w:h="16840"/>
          <w:pgMar w:header="0" w:footer="181" w:top="560" w:bottom="380" w:left="566" w:right="566"/>
          <w:pgNumType w:start="1"/>
        </w:sectPr>
      </w:pPr>
    </w:p>
    <w:p>
      <w:pPr>
        <w:pStyle w:val="Heading1"/>
        <w:numPr>
          <w:ilvl w:val="1"/>
          <w:numId w:val="1"/>
        </w:numPr>
        <w:tabs>
          <w:tab w:pos="599" w:val="left" w:leader="none"/>
        </w:tabs>
        <w:spacing w:line="240" w:lineRule="auto" w:before="74" w:after="0"/>
        <w:ind w:left="599" w:right="0" w:hanging="357"/>
        <w:jc w:val="left"/>
      </w:pPr>
      <w:r>
        <w:rPr/>
        <w:t>-</w:t>
      </w:r>
      <w:r>
        <w:rPr>
          <w:spacing w:val="-10"/>
        </w:rPr>
        <w:t> </w:t>
      </w:r>
      <w:r>
        <w:rPr/>
        <w:t>NEFIL</w:t>
      </w:r>
      <w:r>
        <w:rPr>
          <w:spacing w:val="-10"/>
        </w:rPr>
        <w:t> </w:t>
      </w:r>
      <w:r>
        <w:rPr/>
        <w:t>e</w:t>
      </w:r>
      <w:r>
        <w:rPr>
          <w:spacing w:val="-9"/>
        </w:rPr>
        <w:t> </w:t>
      </w:r>
      <w:r>
        <w:rPr/>
        <w:t>Execução</w:t>
      </w:r>
      <w:r>
        <w:rPr>
          <w:spacing w:val="-10"/>
        </w:rPr>
        <w:t> </w:t>
      </w:r>
      <w:r>
        <w:rPr/>
        <w:t>Orçamentária</w:t>
      </w:r>
      <w:r>
        <w:rPr>
          <w:spacing w:val="-10"/>
        </w:rPr>
        <w:t> </w:t>
      </w:r>
      <w:r>
        <w:rPr/>
        <w:t>–</w:t>
      </w:r>
      <w:r>
        <w:rPr>
          <w:spacing w:val="-6"/>
        </w:rPr>
        <w:t> </w:t>
      </w:r>
      <w:r>
        <w:rPr/>
        <w:t>setembro</w:t>
      </w:r>
      <w:r>
        <w:rPr>
          <w:spacing w:val="-8"/>
        </w:rPr>
        <w:t> </w:t>
      </w:r>
      <w:r>
        <w:rPr/>
        <w:t>/</w:t>
      </w:r>
      <w:r>
        <w:rPr>
          <w:spacing w:val="-9"/>
        </w:rPr>
        <w:t> </w:t>
      </w:r>
      <w:r>
        <w:rPr>
          <w:spacing w:val="-4"/>
        </w:rPr>
        <w:t>2025</w:t>
      </w:r>
    </w:p>
    <w:p>
      <w:pPr>
        <w:pStyle w:val="BodyText"/>
        <w:spacing w:line="275" w:lineRule="exact" w:before="117"/>
        <w:ind w:left="1649"/>
      </w:pPr>
      <w:r>
        <w:rPr/>
        <w:t>O</w:t>
      </w:r>
      <w:r>
        <w:rPr>
          <w:spacing w:val="-2"/>
        </w:rPr>
        <w:t> </w:t>
      </w:r>
      <w:r>
        <w:rPr/>
        <w:t>Conselho</w:t>
      </w:r>
      <w:r>
        <w:rPr>
          <w:spacing w:val="-1"/>
        </w:rPr>
        <w:t> </w:t>
      </w:r>
      <w:r>
        <w:rPr/>
        <w:t>recebeu</w:t>
      </w:r>
      <w:r>
        <w:rPr>
          <w:spacing w:val="-1"/>
        </w:rPr>
        <w:t> </w:t>
      </w:r>
      <w:r>
        <w:rPr/>
        <w:t>o</w:t>
      </w:r>
      <w:r>
        <w:rPr>
          <w:spacing w:val="-1"/>
        </w:rPr>
        <w:t> </w:t>
      </w:r>
      <w:r>
        <w:rPr/>
        <w:t>NEFIL</w:t>
      </w:r>
      <w:r>
        <w:rPr>
          <w:spacing w:val="-12"/>
        </w:rPr>
        <w:t> </w:t>
      </w:r>
      <w:r>
        <w:rPr/>
        <w:t>e</w:t>
      </w:r>
      <w:r>
        <w:rPr>
          <w:spacing w:val="-1"/>
        </w:rPr>
        <w:t> </w:t>
      </w:r>
      <w:r>
        <w:rPr/>
        <w:t>o</w:t>
      </w:r>
      <w:r>
        <w:rPr>
          <w:spacing w:val="-1"/>
        </w:rPr>
        <w:t> </w:t>
      </w:r>
      <w:r>
        <w:rPr/>
        <w:t>relatório</w:t>
      </w:r>
      <w:r>
        <w:rPr>
          <w:spacing w:val="-1"/>
        </w:rPr>
        <w:t> </w:t>
      </w:r>
      <w:r>
        <w:rPr/>
        <w:t>de</w:t>
      </w:r>
      <w:r>
        <w:rPr>
          <w:spacing w:val="-1"/>
        </w:rPr>
        <w:t> </w:t>
      </w:r>
      <w:r>
        <w:rPr/>
        <w:t>Execução</w:t>
      </w:r>
      <w:r>
        <w:rPr>
          <w:spacing w:val="-1"/>
        </w:rPr>
        <w:t> </w:t>
      </w:r>
      <w:r>
        <w:rPr/>
        <w:t>Orçamentária,</w:t>
      </w:r>
      <w:r>
        <w:rPr>
          <w:spacing w:val="-1"/>
        </w:rPr>
        <w:t> </w:t>
      </w:r>
      <w:r>
        <w:rPr/>
        <w:t>referentes</w:t>
      </w:r>
      <w:r>
        <w:rPr>
          <w:spacing w:val="-1"/>
        </w:rPr>
        <w:t> </w:t>
      </w:r>
      <w:r>
        <w:rPr/>
        <w:t>ao</w:t>
      </w:r>
      <w:r>
        <w:rPr>
          <w:spacing w:val="-1"/>
        </w:rPr>
        <w:t> </w:t>
      </w:r>
      <w:r>
        <w:rPr/>
        <w:t>mês</w:t>
      </w:r>
      <w:r>
        <w:rPr>
          <w:spacing w:val="-1"/>
        </w:rPr>
        <w:t> </w:t>
      </w:r>
      <w:r>
        <w:rPr>
          <w:spacing w:val="-5"/>
        </w:rPr>
        <w:t>de</w:t>
      </w:r>
    </w:p>
    <w:p>
      <w:pPr>
        <w:spacing w:line="275" w:lineRule="exact" w:before="0"/>
        <w:ind w:left="242" w:right="0" w:firstLine="0"/>
        <w:jc w:val="left"/>
        <w:rPr>
          <w:sz w:val="24"/>
        </w:rPr>
      </w:pPr>
      <w:r>
        <w:rPr>
          <w:rFonts w:ascii="Arial MT"/>
          <w:sz w:val="21"/>
        </w:rPr>
        <w:t>setembr</w:t>
      </w:r>
      <w:r>
        <w:rPr>
          <w:sz w:val="24"/>
        </w:rPr>
        <w:t>o</w:t>
      </w:r>
      <w:r>
        <w:rPr>
          <w:spacing w:val="3"/>
          <w:sz w:val="24"/>
        </w:rPr>
        <w:t> </w:t>
      </w:r>
      <w:r>
        <w:rPr>
          <w:sz w:val="24"/>
        </w:rPr>
        <w:t>/</w:t>
      </w:r>
      <w:r>
        <w:rPr>
          <w:spacing w:val="3"/>
          <w:sz w:val="24"/>
        </w:rPr>
        <w:t> </w:t>
      </w:r>
      <w:r>
        <w:rPr>
          <w:spacing w:val="-2"/>
          <w:sz w:val="24"/>
        </w:rPr>
        <w:t>2025.</w:t>
      </w:r>
    </w:p>
    <w:p>
      <w:pPr>
        <w:pStyle w:val="BodyText"/>
        <w:spacing w:before="0"/>
        <w:rPr>
          <w:sz w:val="21"/>
        </w:rPr>
      </w:pPr>
    </w:p>
    <w:p>
      <w:pPr>
        <w:pStyle w:val="BodyText"/>
        <w:spacing w:before="28"/>
        <w:rPr>
          <w:sz w:val="21"/>
        </w:rPr>
      </w:pPr>
    </w:p>
    <w:p>
      <w:pPr>
        <w:pStyle w:val="Heading1"/>
        <w:numPr>
          <w:ilvl w:val="1"/>
          <w:numId w:val="1"/>
        </w:numPr>
        <w:tabs>
          <w:tab w:pos="599" w:val="left" w:leader="none"/>
        </w:tabs>
        <w:spacing w:line="240" w:lineRule="auto" w:before="0" w:after="0"/>
        <w:ind w:left="599" w:right="0" w:hanging="357"/>
        <w:jc w:val="left"/>
      </w:pPr>
      <w:r>
        <w:rPr/>
        <w:t>-</w:t>
      </w:r>
      <w:r>
        <w:rPr>
          <w:spacing w:val="-7"/>
        </w:rPr>
        <w:t> </w:t>
      </w:r>
      <w:r>
        <w:rPr/>
        <w:t>Juros</w:t>
      </w:r>
      <w:r>
        <w:rPr>
          <w:spacing w:val="-6"/>
        </w:rPr>
        <w:t> </w:t>
      </w:r>
      <w:r>
        <w:rPr/>
        <w:t>e</w:t>
      </w:r>
      <w:r>
        <w:rPr>
          <w:spacing w:val="-7"/>
        </w:rPr>
        <w:t> </w:t>
      </w:r>
      <w:r>
        <w:rPr/>
        <w:t>Multas</w:t>
      </w:r>
      <w:r>
        <w:rPr>
          <w:spacing w:val="-6"/>
        </w:rPr>
        <w:t> </w:t>
      </w:r>
      <w:r>
        <w:rPr/>
        <w:t>–</w:t>
      </w:r>
      <w:r>
        <w:rPr>
          <w:spacing w:val="1"/>
        </w:rPr>
        <w:t> </w:t>
      </w:r>
      <w:r>
        <w:rPr/>
        <w:t>setembro</w:t>
      </w:r>
      <w:r>
        <w:rPr>
          <w:spacing w:val="-4"/>
        </w:rPr>
        <w:t> </w:t>
      </w:r>
      <w:r>
        <w:rPr/>
        <w:t>/</w:t>
      </w:r>
      <w:r>
        <w:rPr>
          <w:spacing w:val="-7"/>
        </w:rPr>
        <w:t> </w:t>
      </w:r>
      <w:r>
        <w:rPr>
          <w:spacing w:val="-4"/>
        </w:rPr>
        <w:t>2025</w:t>
      </w:r>
    </w:p>
    <w:p>
      <w:pPr>
        <w:pStyle w:val="BodyText"/>
        <w:spacing w:before="118"/>
        <w:ind w:left="242" w:right="245" w:firstLine="1406"/>
      </w:pPr>
      <w:r>
        <w:rPr/>
        <w:t>O Conselho recebeu o relatório contendo o acompanhamento da apuração de juros e multas do mês de </w:t>
      </w:r>
      <w:r>
        <w:rPr>
          <w:rFonts w:ascii="Arial MT" w:hAnsi="Arial MT"/>
          <w:sz w:val="21"/>
        </w:rPr>
        <w:t>setembr</w:t>
      </w:r>
      <w:r>
        <w:rPr/>
        <w:t>o / 2025.</w:t>
      </w:r>
    </w:p>
    <w:p>
      <w:pPr>
        <w:pStyle w:val="BodyText"/>
        <w:spacing w:before="233"/>
      </w:pPr>
    </w:p>
    <w:p>
      <w:pPr>
        <w:pStyle w:val="Heading1"/>
        <w:numPr>
          <w:ilvl w:val="1"/>
          <w:numId w:val="1"/>
        </w:numPr>
        <w:tabs>
          <w:tab w:pos="599" w:val="left" w:leader="none"/>
        </w:tabs>
        <w:spacing w:line="240" w:lineRule="auto" w:before="0" w:after="0"/>
        <w:ind w:left="599" w:right="0" w:hanging="357"/>
        <w:jc w:val="left"/>
      </w:pPr>
      <w:r>
        <w:rPr/>
        <w:t>-</w:t>
      </w:r>
      <w:r>
        <w:rPr>
          <w:spacing w:val="-10"/>
        </w:rPr>
        <w:t> </w:t>
      </w:r>
      <w:r>
        <w:rPr/>
        <w:t>Demonstrativo</w:t>
      </w:r>
      <w:r>
        <w:rPr>
          <w:spacing w:val="-10"/>
        </w:rPr>
        <w:t> </w:t>
      </w:r>
      <w:r>
        <w:rPr/>
        <w:t>de</w:t>
      </w:r>
      <w:r>
        <w:rPr>
          <w:spacing w:val="-10"/>
        </w:rPr>
        <w:t> </w:t>
      </w:r>
      <w:r>
        <w:rPr/>
        <w:t>rendimento</w:t>
      </w:r>
      <w:r>
        <w:rPr>
          <w:spacing w:val="-10"/>
        </w:rPr>
        <w:t> </w:t>
      </w:r>
      <w:r>
        <w:rPr/>
        <w:t>das</w:t>
      </w:r>
      <w:r>
        <w:rPr>
          <w:spacing w:val="-10"/>
        </w:rPr>
        <w:t> </w:t>
      </w:r>
      <w:r>
        <w:rPr/>
        <w:t>aplicações</w:t>
      </w:r>
      <w:r>
        <w:rPr>
          <w:spacing w:val="-10"/>
        </w:rPr>
        <w:t> </w:t>
      </w:r>
      <w:r>
        <w:rPr/>
        <w:t>financeiras</w:t>
      </w:r>
      <w:r>
        <w:rPr>
          <w:spacing w:val="-10"/>
        </w:rPr>
        <w:t> </w:t>
      </w:r>
      <w:r>
        <w:rPr/>
        <w:t>–</w:t>
      </w:r>
      <w:r>
        <w:rPr>
          <w:spacing w:val="-10"/>
        </w:rPr>
        <w:t> </w:t>
      </w:r>
      <w:r>
        <w:rPr/>
        <w:t>outubro</w:t>
      </w:r>
      <w:r>
        <w:rPr>
          <w:spacing w:val="-10"/>
        </w:rPr>
        <w:t> </w:t>
      </w:r>
      <w:r>
        <w:rPr/>
        <w:t>/</w:t>
      </w:r>
      <w:r>
        <w:rPr>
          <w:spacing w:val="-10"/>
        </w:rPr>
        <w:t> </w:t>
      </w:r>
      <w:r>
        <w:rPr>
          <w:spacing w:val="-4"/>
        </w:rPr>
        <w:t>2025</w:t>
      </w:r>
    </w:p>
    <w:p>
      <w:pPr>
        <w:pStyle w:val="BodyText"/>
        <w:spacing w:before="118"/>
        <w:ind w:left="1649"/>
      </w:pPr>
      <w:r>
        <w:rPr/>
        <w:t>O</w:t>
      </w:r>
      <w:r>
        <w:rPr>
          <w:spacing w:val="6"/>
        </w:rPr>
        <w:t> </w:t>
      </w:r>
      <w:r>
        <w:rPr/>
        <w:t>Conselho</w:t>
      </w:r>
      <w:r>
        <w:rPr>
          <w:spacing w:val="7"/>
        </w:rPr>
        <w:t> </w:t>
      </w:r>
      <w:r>
        <w:rPr/>
        <w:t>recebeu</w:t>
      </w:r>
      <w:r>
        <w:rPr>
          <w:spacing w:val="7"/>
        </w:rPr>
        <w:t> </w:t>
      </w:r>
      <w:r>
        <w:rPr/>
        <w:t>o</w:t>
      </w:r>
      <w:r>
        <w:rPr>
          <w:spacing w:val="7"/>
        </w:rPr>
        <w:t> </w:t>
      </w:r>
      <w:r>
        <w:rPr/>
        <w:t>Demonstrativo</w:t>
      </w:r>
      <w:r>
        <w:rPr>
          <w:spacing w:val="7"/>
        </w:rPr>
        <w:t> </w:t>
      </w:r>
      <w:r>
        <w:rPr/>
        <w:t>de</w:t>
      </w:r>
      <w:r>
        <w:rPr>
          <w:spacing w:val="7"/>
        </w:rPr>
        <w:t> </w:t>
      </w:r>
      <w:r>
        <w:rPr/>
        <w:t>rendimento</w:t>
      </w:r>
      <w:r>
        <w:rPr>
          <w:spacing w:val="7"/>
        </w:rPr>
        <w:t> </w:t>
      </w:r>
      <w:r>
        <w:rPr/>
        <w:t>das</w:t>
      </w:r>
      <w:r>
        <w:rPr>
          <w:spacing w:val="7"/>
        </w:rPr>
        <w:t> </w:t>
      </w:r>
      <w:r>
        <w:rPr/>
        <w:t>aplicações</w:t>
      </w:r>
      <w:r>
        <w:rPr>
          <w:spacing w:val="7"/>
        </w:rPr>
        <w:t> </w:t>
      </w:r>
      <w:r>
        <w:rPr/>
        <w:t>financeiras</w:t>
      </w:r>
      <w:r>
        <w:rPr>
          <w:spacing w:val="6"/>
        </w:rPr>
        <w:t> </w:t>
      </w:r>
      <w:r>
        <w:rPr/>
        <w:t>–</w:t>
      </w:r>
      <w:r>
        <w:rPr>
          <w:spacing w:val="7"/>
        </w:rPr>
        <w:t> </w:t>
      </w:r>
      <w:r>
        <w:rPr/>
        <w:t>outubro</w:t>
      </w:r>
      <w:r>
        <w:rPr>
          <w:spacing w:val="7"/>
        </w:rPr>
        <w:t> </w:t>
      </w:r>
      <w:r>
        <w:rPr>
          <w:spacing w:val="-10"/>
        </w:rPr>
        <w:t>/</w:t>
      </w:r>
    </w:p>
    <w:p>
      <w:pPr>
        <w:pStyle w:val="BodyText"/>
        <w:spacing w:line="274" w:lineRule="exact" w:before="0"/>
        <w:ind w:left="242"/>
      </w:pPr>
      <w:r>
        <w:rPr>
          <w:spacing w:val="-2"/>
        </w:rPr>
        <w:t>2025.</w:t>
      </w:r>
    </w:p>
    <w:p>
      <w:pPr>
        <w:pStyle w:val="BodyText"/>
      </w:pPr>
    </w:p>
    <w:p>
      <w:pPr>
        <w:pStyle w:val="Heading1"/>
        <w:numPr>
          <w:ilvl w:val="1"/>
          <w:numId w:val="1"/>
        </w:numPr>
        <w:tabs>
          <w:tab w:pos="599" w:val="left" w:leader="none"/>
        </w:tabs>
        <w:spacing w:line="240" w:lineRule="auto" w:before="0" w:after="0"/>
        <w:ind w:left="599" w:right="0" w:hanging="357"/>
        <w:jc w:val="both"/>
      </w:pPr>
      <w:r>
        <w:rPr/>
        <w:t>–</w:t>
      </w:r>
      <w:r>
        <w:rPr>
          <w:spacing w:val="-10"/>
        </w:rPr>
        <w:t> </w:t>
      </w:r>
      <w:r>
        <w:rPr/>
        <w:t>Certidões</w:t>
      </w:r>
      <w:r>
        <w:rPr>
          <w:spacing w:val="-10"/>
        </w:rPr>
        <w:t> </w:t>
      </w:r>
      <w:r>
        <w:rPr/>
        <w:t>de</w:t>
      </w:r>
      <w:r>
        <w:rPr>
          <w:spacing w:val="-9"/>
        </w:rPr>
        <w:t> </w:t>
      </w:r>
      <w:r>
        <w:rPr/>
        <w:t>Regularidade</w:t>
      </w:r>
      <w:r>
        <w:rPr>
          <w:spacing w:val="-10"/>
        </w:rPr>
        <w:t> </w:t>
      </w:r>
      <w:r>
        <w:rPr/>
        <w:t>–</w:t>
      </w:r>
      <w:r>
        <w:rPr>
          <w:spacing w:val="-10"/>
        </w:rPr>
        <w:t> </w:t>
      </w:r>
      <w:r>
        <w:rPr/>
        <w:t>novembro</w:t>
      </w:r>
      <w:r>
        <w:rPr>
          <w:spacing w:val="-9"/>
        </w:rPr>
        <w:t> </w:t>
      </w:r>
      <w:r>
        <w:rPr/>
        <w:t>/</w:t>
      </w:r>
      <w:r>
        <w:rPr>
          <w:spacing w:val="-10"/>
        </w:rPr>
        <w:t> </w:t>
      </w:r>
      <w:r>
        <w:rPr>
          <w:spacing w:val="-4"/>
        </w:rPr>
        <w:t>2025</w:t>
      </w:r>
    </w:p>
    <w:p>
      <w:pPr>
        <w:pStyle w:val="BodyText"/>
        <w:spacing w:before="117"/>
        <w:ind w:left="242" w:right="240" w:firstLine="1406"/>
        <w:jc w:val="both"/>
      </w:pPr>
      <w:r>
        <w:rPr/>
        <w:t>O Conselho recebeu as certidões municipais, estaduais e federais solicitadas, expedidas no mês de novembro/2025.</w:t>
      </w:r>
    </w:p>
    <w:p>
      <w:pPr>
        <w:pStyle w:val="BodyText"/>
        <w:spacing w:before="233"/>
      </w:pPr>
    </w:p>
    <w:p>
      <w:pPr>
        <w:pStyle w:val="Heading1"/>
        <w:numPr>
          <w:ilvl w:val="1"/>
          <w:numId w:val="1"/>
        </w:numPr>
        <w:tabs>
          <w:tab w:pos="599" w:val="left" w:leader="none"/>
        </w:tabs>
        <w:spacing w:line="240" w:lineRule="auto" w:before="0" w:after="0"/>
        <w:ind w:left="599" w:right="0" w:hanging="357"/>
        <w:jc w:val="both"/>
      </w:pPr>
      <w:r>
        <w:rPr/>
        <w:t>-</w:t>
      </w:r>
      <w:r>
        <w:rPr>
          <w:spacing w:val="-11"/>
        </w:rPr>
        <w:t> </w:t>
      </w:r>
      <w:r>
        <w:rPr/>
        <w:t>Relatório</w:t>
      </w:r>
      <w:r>
        <w:rPr>
          <w:spacing w:val="-11"/>
        </w:rPr>
        <w:t> </w:t>
      </w:r>
      <w:r>
        <w:rPr/>
        <w:t>Gerencial</w:t>
      </w:r>
      <w:r>
        <w:rPr>
          <w:spacing w:val="-11"/>
        </w:rPr>
        <w:t> </w:t>
      </w:r>
      <w:r>
        <w:rPr/>
        <w:t>–</w:t>
      </w:r>
      <w:r>
        <w:rPr>
          <w:spacing w:val="-10"/>
        </w:rPr>
        <w:t> </w:t>
      </w:r>
      <w:r>
        <w:rPr/>
        <w:t>outubro/</w:t>
      </w:r>
      <w:r>
        <w:rPr>
          <w:spacing w:val="-11"/>
        </w:rPr>
        <w:t> </w:t>
      </w:r>
      <w:r>
        <w:rPr>
          <w:spacing w:val="-4"/>
        </w:rPr>
        <w:t>2025</w:t>
      </w:r>
    </w:p>
    <w:p>
      <w:pPr>
        <w:pStyle w:val="BodyText"/>
        <w:spacing w:before="118"/>
        <w:ind w:left="242" w:right="243" w:firstLine="1406"/>
        <w:jc w:val="both"/>
      </w:pPr>
      <w:r>
        <w:rPr/>
        <w:t>O representante da Diretoria de Infraestrutura e Gestão Portuária da CDC, Sr. Oswaldo George Fontenele, compareceu à reunião e apresentou as informações de movimentações de cargas e operações do Porto de Fortaleza do mês de outubro/2025. O Diretor Comercial, Sr. José Pereira Campos Júnior, compareceu à reunião e apresentou as informações de explorações de áreas do Porto de Fortaleza do mês de outubro/2025.</w:t>
      </w:r>
    </w:p>
    <w:p>
      <w:pPr>
        <w:pStyle w:val="BodyText"/>
        <w:spacing w:before="228"/>
      </w:pPr>
    </w:p>
    <w:p>
      <w:pPr>
        <w:pStyle w:val="Heading1"/>
        <w:numPr>
          <w:ilvl w:val="1"/>
          <w:numId w:val="1"/>
        </w:numPr>
        <w:tabs>
          <w:tab w:pos="613" w:val="left" w:leader="none"/>
        </w:tabs>
        <w:spacing w:line="240" w:lineRule="auto" w:before="0" w:after="0"/>
        <w:ind w:left="242" w:right="261" w:firstLine="0"/>
        <w:jc w:val="both"/>
      </w:pPr>
      <w:r>
        <w:rPr/>
        <w:t>-</w:t>
      </w:r>
      <w:r>
        <w:rPr>
          <w:spacing w:val="-5"/>
        </w:rPr>
        <w:t> </w:t>
      </w:r>
      <w:r>
        <w:rPr/>
        <w:t>Atas das 2517ª a 2524ª Reuniões Ordinárias e 87ª a 89ª Reuniões Extraordinárias da DIREXE, realizadas em setembro e outubro de 2025</w:t>
      </w:r>
    </w:p>
    <w:p>
      <w:pPr>
        <w:pStyle w:val="BodyText"/>
        <w:spacing w:before="116"/>
        <w:ind w:left="242" w:right="243" w:firstLine="1406"/>
        <w:jc w:val="both"/>
      </w:pPr>
      <w:r>
        <w:rPr/>
        <w:t>Os Conselheiros analisaram as atas das 2517ª a 2524ª Reuniões Ordinárias e 87ª a 89ª Reuniões Extraordinárias da DIREXE, realizadas em setembro/2025.</w:t>
      </w:r>
    </w:p>
    <w:p>
      <w:pPr>
        <w:pStyle w:val="BodyText"/>
        <w:spacing w:before="116"/>
        <w:ind w:left="242" w:right="246" w:firstLine="1406"/>
        <w:jc w:val="both"/>
      </w:pPr>
      <w:r>
        <w:rPr/>
        <w:t>Em análise às atas da DIREXE, o Conselho manifestou preocupação quanto aos reconhecimentos</w:t>
      </w:r>
      <w:r>
        <w:rPr>
          <w:spacing w:val="-3"/>
        </w:rPr>
        <w:t> </w:t>
      </w:r>
      <w:r>
        <w:rPr/>
        <w:t>de</w:t>
      </w:r>
      <w:r>
        <w:rPr>
          <w:spacing w:val="-3"/>
        </w:rPr>
        <w:t> </w:t>
      </w:r>
      <w:r>
        <w:rPr/>
        <w:t>dívida</w:t>
      </w:r>
      <w:r>
        <w:rPr>
          <w:spacing w:val="-3"/>
        </w:rPr>
        <w:t> </w:t>
      </w:r>
      <w:r>
        <w:rPr/>
        <w:t>registrados</w:t>
      </w:r>
      <w:r>
        <w:rPr>
          <w:spacing w:val="-3"/>
        </w:rPr>
        <w:t> </w:t>
      </w:r>
      <w:r>
        <w:rPr/>
        <w:t>em</w:t>
      </w:r>
      <w:r>
        <w:rPr>
          <w:spacing w:val="-3"/>
        </w:rPr>
        <w:t> </w:t>
      </w:r>
      <w:r>
        <w:rPr/>
        <w:t>diferentes</w:t>
      </w:r>
      <w:r>
        <w:rPr>
          <w:spacing w:val="-3"/>
        </w:rPr>
        <w:t> </w:t>
      </w:r>
      <w:r>
        <w:rPr/>
        <w:t>deliberações,</w:t>
      </w:r>
      <w:r>
        <w:rPr>
          <w:spacing w:val="-3"/>
        </w:rPr>
        <w:t> </w:t>
      </w:r>
      <w:r>
        <w:rPr/>
        <w:t>a</w:t>
      </w:r>
      <w:r>
        <w:rPr>
          <w:spacing w:val="-3"/>
        </w:rPr>
        <w:t> </w:t>
      </w:r>
      <w:r>
        <w:rPr/>
        <w:t>saber:</w:t>
      </w:r>
      <w:r>
        <w:rPr>
          <w:spacing w:val="-14"/>
        </w:rPr>
        <w:t> </w:t>
      </w:r>
      <w:r>
        <w:rPr/>
        <w:t>Ata</w:t>
      </w:r>
      <w:r>
        <w:rPr>
          <w:spacing w:val="-3"/>
        </w:rPr>
        <w:t> </w:t>
      </w:r>
      <w:r>
        <w:rPr/>
        <w:t>2518ª</w:t>
      </w:r>
      <w:r>
        <w:rPr>
          <w:spacing w:val="-3"/>
        </w:rPr>
        <w:t> </w:t>
      </w:r>
      <w:r>
        <w:rPr/>
        <w:t>–</w:t>
      </w:r>
      <w:r>
        <w:rPr>
          <w:spacing w:val="-3"/>
        </w:rPr>
        <w:t> </w:t>
      </w:r>
      <w:r>
        <w:rPr/>
        <w:t>serviços</w:t>
      </w:r>
      <w:r>
        <w:rPr>
          <w:spacing w:val="-3"/>
        </w:rPr>
        <w:t> </w:t>
      </w:r>
      <w:r>
        <w:rPr/>
        <w:t>de</w:t>
      </w:r>
      <w:r>
        <w:rPr>
          <w:spacing w:val="-3"/>
        </w:rPr>
        <w:t> </w:t>
      </w:r>
      <w:r>
        <w:rPr/>
        <w:t>locação de impressoras; Ata 2520ª – serviço de vigilância patrimonial e reconhecimento de dívida referente aos serviços de manutenção e suporte ao sistema de videomonitoramento (CFTV); Ata 2521ª – reconhecimento de dívida relativo à contratação de empresa provedora de serviços de orquestração em nuvem; e</w:t>
      </w:r>
      <w:r>
        <w:rPr>
          <w:spacing w:val="-3"/>
        </w:rPr>
        <w:t> </w:t>
      </w:r>
      <w:r>
        <w:rPr/>
        <w:t>Ata 2522ª – serviços de elaboração de projetos complementares em engenharia para reforma do prédio administrativo.</w:t>
      </w:r>
    </w:p>
    <w:p>
      <w:pPr>
        <w:pStyle w:val="BodyText"/>
        <w:spacing w:before="107"/>
        <w:ind w:left="242" w:right="241" w:firstLine="1406"/>
        <w:jc w:val="both"/>
      </w:pPr>
      <w:r>
        <w:rPr/>
        <w:t>Ademais, o Conselho reiterou sua preocupação com a recorrente ausência de adequado planejamento por parte da Companhia, o que vem resultando não só em sucessivos reconhecimentos de dívida e contratações emergenciais, mas também em seguidos acréscimos, de significativa monta, das programações orçamentárias.</w:t>
      </w:r>
    </w:p>
    <w:p>
      <w:pPr>
        <w:pStyle w:val="BodyText"/>
        <w:spacing w:before="229"/>
      </w:pPr>
    </w:p>
    <w:p>
      <w:pPr>
        <w:pStyle w:val="Heading1"/>
        <w:numPr>
          <w:ilvl w:val="1"/>
          <w:numId w:val="1"/>
        </w:numPr>
        <w:tabs>
          <w:tab w:pos="599" w:val="left" w:leader="none"/>
        </w:tabs>
        <w:spacing w:line="240" w:lineRule="auto" w:before="0" w:after="0"/>
        <w:ind w:left="599" w:right="0" w:hanging="357"/>
        <w:jc w:val="both"/>
      </w:pPr>
      <w:r>
        <w:rPr/>
        <w:t>-</w:t>
      </w:r>
      <w:r>
        <w:rPr>
          <w:spacing w:val="-11"/>
        </w:rPr>
        <w:t> </w:t>
      </w:r>
      <w:r>
        <w:rPr/>
        <w:t>Autorizações</w:t>
      </w:r>
      <w:r>
        <w:rPr>
          <w:spacing w:val="-11"/>
        </w:rPr>
        <w:t> </w:t>
      </w:r>
      <w:r>
        <w:rPr/>
        <w:t>DIRPRE</w:t>
      </w:r>
      <w:r>
        <w:rPr>
          <w:spacing w:val="-11"/>
        </w:rPr>
        <w:t> </w:t>
      </w:r>
      <w:r>
        <w:rPr/>
        <w:t>realizadas</w:t>
      </w:r>
      <w:r>
        <w:rPr>
          <w:spacing w:val="-11"/>
        </w:rPr>
        <w:t> </w:t>
      </w:r>
      <w:r>
        <w:rPr/>
        <w:t>em</w:t>
      </w:r>
      <w:r>
        <w:rPr>
          <w:spacing w:val="-11"/>
        </w:rPr>
        <w:t> </w:t>
      </w:r>
      <w:r>
        <w:rPr/>
        <w:t>setembro</w:t>
      </w:r>
      <w:r>
        <w:rPr>
          <w:spacing w:val="-10"/>
        </w:rPr>
        <w:t> </w:t>
      </w:r>
      <w:r>
        <w:rPr/>
        <w:t>e</w:t>
      </w:r>
      <w:r>
        <w:rPr>
          <w:spacing w:val="-11"/>
        </w:rPr>
        <w:t> </w:t>
      </w:r>
      <w:r>
        <w:rPr/>
        <w:t>outubro</w:t>
      </w:r>
      <w:r>
        <w:rPr>
          <w:spacing w:val="-11"/>
        </w:rPr>
        <w:t> </w:t>
      </w:r>
      <w:r>
        <w:rPr/>
        <w:t>/</w:t>
      </w:r>
      <w:r>
        <w:rPr>
          <w:spacing w:val="-11"/>
        </w:rPr>
        <w:t> </w:t>
      </w:r>
      <w:r>
        <w:rPr>
          <w:spacing w:val="-4"/>
        </w:rPr>
        <w:t>2025</w:t>
      </w:r>
    </w:p>
    <w:p>
      <w:pPr>
        <w:pStyle w:val="BodyText"/>
        <w:spacing w:before="118"/>
        <w:ind w:left="242" w:right="258" w:firstLine="1406"/>
        <w:jc w:val="both"/>
      </w:pPr>
      <w:r>
        <w:rPr/>
        <w:t>Em</w:t>
      </w:r>
      <w:r>
        <w:rPr>
          <w:spacing w:val="-3"/>
        </w:rPr>
        <w:t> </w:t>
      </w:r>
      <w:r>
        <w:rPr/>
        <w:t>seguida,</w:t>
      </w:r>
      <w:r>
        <w:rPr>
          <w:spacing w:val="-3"/>
        </w:rPr>
        <w:t> </w:t>
      </w:r>
      <w:r>
        <w:rPr/>
        <w:t>o</w:t>
      </w:r>
      <w:r>
        <w:rPr>
          <w:spacing w:val="-3"/>
        </w:rPr>
        <w:t> </w:t>
      </w:r>
      <w:r>
        <w:rPr/>
        <w:t>Conselho</w:t>
      </w:r>
      <w:r>
        <w:rPr>
          <w:spacing w:val="-3"/>
        </w:rPr>
        <w:t> </w:t>
      </w:r>
      <w:r>
        <w:rPr/>
        <w:t>analisou</w:t>
      </w:r>
      <w:r>
        <w:rPr>
          <w:spacing w:val="-3"/>
        </w:rPr>
        <w:t> </w:t>
      </w:r>
      <w:r>
        <w:rPr/>
        <w:t>as</w:t>
      </w:r>
      <w:r>
        <w:rPr>
          <w:spacing w:val="-14"/>
        </w:rPr>
        <w:t> </w:t>
      </w:r>
      <w:r>
        <w:rPr/>
        <w:t>Autorizações</w:t>
      </w:r>
      <w:r>
        <w:rPr>
          <w:spacing w:val="-3"/>
        </w:rPr>
        <w:t> </w:t>
      </w:r>
      <w:r>
        <w:rPr/>
        <w:t>DIRPRE</w:t>
      </w:r>
      <w:r>
        <w:rPr>
          <w:spacing w:val="-3"/>
        </w:rPr>
        <w:t> </w:t>
      </w:r>
      <w:r>
        <w:rPr/>
        <w:t>nºs</w:t>
      </w:r>
      <w:r>
        <w:rPr>
          <w:spacing w:val="-3"/>
        </w:rPr>
        <w:t> </w:t>
      </w:r>
      <w:r>
        <w:rPr/>
        <w:t>83</w:t>
      </w:r>
      <w:r>
        <w:rPr>
          <w:spacing w:val="-3"/>
        </w:rPr>
        <w:t> </w:t>
      </w:r>
      <w:r>
        <w:rPr/>
        <w:t>a</w:t>
      </w:r>
      <w:r>
        <w:rPr>
          <w:spacing w:val="-3"/>
        </w:rPr>
        <w:t> </w:t>
      </w:r>
      <w:r>
        <w:rPr/>
        <w:t>95,</w:t>
      </w:r>
      <w:r>
        <w:rPr>
          <w:spacing w:val="-3"/>
        </w:rPr>
        <w:t> </w:t>
      </w:r>
      <w:r>
        <w:rPr/>
        <w:t>97</w:t>
      </w:r>
      <w:r>
        <w:rPr>
          <w:spacing w:val="-3"/>
        </w:rPr>
        <w:t> </w:t>
      </w:r>
      <w:r>
        <w:rPr/>
        <w:t>a</w:t>
      </w:r>
      <w:r>
        <w:rPr>
          <w:spacing w:val="-3"/>
        </w:rPr>
        <w:t> </w:t>
      </w:r>
      <w:r>
        <w:rPr/>
        <w:t>102,</w:t>
      </w:r>
      <w:r>
        <w:rPr>
          <w:spacing w:val="-3"/>
        </w:rPr>
        <w:t> </w:t>
      </w:r>
      <w:r>
        <w:rPr/>
        <w:t>104</w:t>
      </w:r>
      <w:r>
        <w:rPr>
          <w:spacing w:val="-3"/>
        </w:rPr>
        <w:t> </w:t>
      </w:r>
      <w:r>
        <w:rPr/>
        <w:t>a</w:t>
      </w:r>
      <w:r>
        <w:rPr>
          <w:spacing w:val="-3"/>
        </w:rPr>
        <w:t> </w:t>
      </w:r>
      <w:r>
        <w:rPr/>
        <w:t>109, realizadas em setembro e outubro de 2025. O gabinete da presidência informou que as Autorizações DIRPRE nºs 96 e 103/2025 não foram utilizadas.</w:t>
      </w:r>
    </w:p>
    <w:p>
      <w:pPr>
        <w:pStyle w:val="BodyText"/>
        <w:spacing w:before="231"/>
      </w:pPr>
    </w:p>
    <w:p>
      <w:pPr>
        <w:pStyle w:val="Heading1"/>
        <w:numPr>
          <w:ilvl w:val="1"/>
          <w:numId w:val="1"/>
        </w:numPr>
        <w:tabs>
          <w:tab w:pos="599" w:val="left" w:leader="none"/>
        </w:tabs>
        <w:spacing w:line="240" w:lineRule="auto" w:before="0" w:after="0"/>
        <w:ind w:left="599" w:right="0" w:hanging="357"/>
        <w:jc w:val="both"/>
      </w:pPr>
      <w:r>
        <w:rPr/>
        <w:t>–</w:t>
      </w:r>
      <w:r>
        <w:rPr>
          <w:spacing w:val="-9"/>
        </w:rPr>
        <w:t> </w:t>
      </w:r>
      <w:r>
        <w:rPr/>
        <w:t>Atas</w:t>
      </w:r>
      <w:r>
        <w:rPr>
          <w:spacing w:val="-9"/>
        </w:rPr>
        <w:t> </w:t>
      </w:r>
      <w:r>
        <w:rPr/>
        <w:t>das</w:t>
      </w:r>
      <w:r>
        <w:rPr>
          <w:spacing w:val="-9"/>
        </w:rPr>
        <w:t> </w:t>
      </w:r>
      <w:r>
        <w:rPr/>
        <w:t>602ª</w:t>
      </w:r>
      <w:r>
        <w:rPr>
          <w:spacing w:val="-9"/>
        </w:rPr>
        <w:t> </w:t>
      </w:r>
      <w:r>
        <w:rPr/>
        <w:t>a</w:t>
      </w:r>
      <w:r>
        <w:rPr>
          <w:spacing w:val="-9"/>
        </w:rPr>
        <w:t> </w:t>
      </w:r>
      <w:r>
        <w:rPr/>
        <w:t>604ª</w:t>
      </w:r>
      <w:r>
        <w:rPr>
          <w:spacing w:val="-8"/>
        </w:rPr>
        <w:t> </w:t>
      </w:r>
      <w:r>
        <w:rPr/>
        <w:t>Reuniões</w:t>
      </w:r>
      <w:r>
        <w:rPr>
          <w:spacing w:val="-9"/>
        </w:rPr>
        <w:t> </w:t>
      </w:r>
      <w:r>
        <w:rPr/>
        <w:t>Ordinárias</w:t>
      </w:r>
      <w:r>
        <w:rPr>
          <w:spacing w:val="-9"/>
        </w:rPr>
        <w:t> </w:t>
      </w:r>
      <w:r>
        <w:rPr/>
        <w:t>e</w:t>
      </w:r>
      <w:r>
        <w:rPr>
          <w:spacing w:val="-9"/>
        </w:rPr>
        <w:t> </w:t>
      </w:r>
      <w:r>
        <w:rPr/>
        <w:t>70ª</w:t>
      </w:r>
      <w:r>
        <w:rPr>
          <w:spacing w:val="-9"/>
        </w:rPr>
        <w:t> </w:t>
      </w:r>
      <w:r>
        <w:rPr/>
        <w:t>Reunião</w:t>
      </w:r>
      <w:r>
        <w:rPr>
          <w:spacing w:val="-9"/>
        </w:rPr>
        <w:t> </w:t>
      </w:r>
      <w:r>
        <w:rPr/>
        <w:t>Extraordinária</w:t>
      </w:r>
      <w:r>
        <w:rPr>
          <w:spacing w:val="-8"/>
        </w:rPr>
        <w:t> </w:t>
      </w:r>
      <w:r>
        <w:rPr/>
        <w:t>do</w:t>
      </w:r>
      <w:r>
        <w:rPr>
          <w:spacing w:val="-9"/>
        </w:rPr>
        <w:t> </w:t>
      </w:r>
      <w:r>
        <w:rPr>
          <w:spacing w:val="-2"/>
        </w:rPr>
        <w:t>CONSAD</w:t>
      </w:r>
    </w:p>
    <w:p>
      <w:pPr>
        <w:pStyle w:val="Heading1"/>
        <w:spacing w:after="0" w:line="240" w:lineRule="auto"/>
        <w:jc w:val="both"/>
        <w:sectPr>
          <w:pgSz w:w="11900" w:h="16840"/>
          <w:pgMar w:header="0" w:footer="181" w:top="880" w:bottom="380" w:left="566" w:right="566"/>
        </w:sectPr>
      </w:pPr>
    </w:p>
    <w:p>
      <w:pPr>
        <w:pStyle w:val="BodyText"/>
        <w:spacing w:before="60"/>
        <w:ind w:left="242" w:firstLine="1406"/>
      </w:pPr>
      <w:r>
        <w:rPr/>
        <w:t>O</w:t>
      </w:r>
      <w:r>
        <w:rPr>
          <w:spacing w:val="80"/>
        </w:rPr>
        <w:t> </w:t>
      </w:r>
      <w:r>
        <w:rPr/>
        <w:t>Conselho</w:t>
      </w:r>
      <w:r>
        <w:rPr>
          <w:spacing w:val="80"/>
        </w:rPr>
        <w:t> </w:t>
      </w:r>
      <w:r>
        <w:rPr/>
        <w:t>recebeu</w:t>
      </w:r>
      <w:r>
        <w:rPr>
          <w:spacing w:val="80"/>
        </w:rPr>
        <w:t> </w:t>
      </w:r>
      <w:r>
        <w:rPr/>
        <w:t>as</w:t>
      </w:r>
      <w:r>
        <w:rPr>
          <w:spacing w:val="79"/>
        </w:rPr>
        <w:t> </w:t>
      </w:r>
      <w:r>
        <w:rPr/>
        <w:t>Atas</w:t>
      </w:r>
      <w:r>
        <w:rPr>
          <w:spacing w:val="80"/>
        </w:rPr>
        <w:t> </w:t>
      </w:r>
      <w:r>
        <w:rPr/>
        <w:t>das</w:t>
      </w:r>
      <w:r>
        <w:rPr>
          <w:spacing w:val="80"/>
        </w:rPr>
        <w:t> </w:t>
      </w:r>
      <w:r>
        <w:rPr/>
        <w:t>602ª</w:t>
      </w:r>
      <w:r>
        <w:rPr>
          <w:spacing w:val="80"/>
        </w:rPr>
        <w:t> </w:t>
      </w:r>
      <w:r>
        <w:rPr/>
        <w:t>a</w:t>
      </w:r>
      <w:r>
        <w:rPr>
          <w:spacing w:val="80"/>
        </w:rPr>
        <w:t> </w:t>
      </w:r>
      <w:r>
        <w:rPr/>
        <w:t>604ª</w:t>
      </w:r>
      <w:r>
        <w:rPr>
          <w:spacing w:val="80"/>
        </w:rPr>
        <w:t> </w:t>
      </w:r>
      <w:r>
        <w:rPr/>
        <w:t>Reuniões</w:t>
      </w:r>
      <w:r>
        <w:rPr>
          <w:spacing w:val="80"/>
        </w:rPr>
        <w:t> </w:t>
      </w:r>
      <w:r>
        <w:rPr/>
        <w:t>Ordinárias</w:t>
      </w:r>
      <w:r>
        <w:rPr>
          <w:spacing w:val="80"/>
        </w:rPr>
        <w:t> </w:t>
      </w:r>
      <w:r>
        <w:rPr/>
        <w:t>e</w:t>
      </w:r>
      <w:r>
        <w:rPr>
          <w:spacing w:val="80"/>
        </w:rPr>
        <w:t> </w:t>
      </w:r>
      <w:r>
        <w:rPr/>
        <w:t>70ª</w:t>
      </w:r>
      <w:r>
        <w:rPr>
          <w:spacing w:val="80"/>
        </w:rPr>
        <w:t> </w:t>
      </w:r>
      <w:r>
        <w:rPr/>
        <w:t>Reunião Extraordinária do Conselho de Administração da CDC, realizadas em setembro e outubro de 2025.</w:t>
      </w:r>
    </w:p>
    <w:p>
      <w:pPr>
        <w:pStyle w:val="BodyText"/>
        <w:spacing w:before="233"/>
      </w:pPr>
    </w:p>
    <w:p>
      <w:pPr>
        <w:pStyle w:val="Heading1"/>
        <w:numPr>
          <w:ilvl w:val="1"/>
          <w:numId w:val="1"/>
        </w:numPr>
        <w:tabs>
          <w:tab w:pos="721" w:val="left" w:leader="none"/>
        </w:tabs>
        <w:spacing w:line="240" w:lineRule="auto" w:before="1" w:after="0"/>
        <w:ind w:left="242" w:right="284" w:firstLine="0"/>
        <w:jc w:val="both"/>
      </w:pPr>
      <w:r>
        <w:rPr/>
        <w:t>–</w:t>
      </w:r>
      <w:r>
        <w:rPr>
          <w:spacing w:val="-15"/>
        </w:rPr>
        <w:t> </w:t>
      </w:r>
      <w:r>
        <w:rPr/>
        <w:t>Atas</w:t>
      </w:r>
      <w:r>
        <w:rPr>
          <w:spacing w:val="-4"/>
        </w:rPr>
        <w:t> </w:t>
      </w:r>
      <w:r>
        <w:rPr/>
        <w:t>das</w:t>
      </w:r>
      <w:r>
        <w:rPr>
          <w:spacing w:val="-4"/>
        </w:rPr>
        <w:t> </w:t>
      </w:r>
      <w:r>
        <w:rPr/>
        <w:t>3ª</w:t>
      </w:r>
      <w:r>
        <w:rPr>
          <w:spacing w:val="-4"/>
        </w:rPr>
        <w:t> </w:t>
      </w:r>
      <w:r>
        <w:rPr/>
        <w:t>a</w:t>
      </w:r>
      <w:r>
        <w:rPr>
          <w:spacing w:val="-4"/>
        </w:rPr>
        <w:t> </w:t>
      </w:r>
      <w:r>
        <w:rPr/>
        <w:t>5ª</w:t>
      </w:r>
      <w:r>
        <w:rPr>
          <w:spacing w:val="-4"/>
        </w:rPr>
        <w:t> </w:t>
      </w:r>
      <w:r>
        <w:rPr/>
        <w:t>Reuniões</w:t>
      </w:r>
      <w:r>
        <w:rPr>
          <w:spacing w:val="-4"/>
        </w:rPr>
        <w:t> </w:t>
      </w:r>
      <w:r>
        <w:rPr/>
        <w:t>Ordinárias</w:t>
      </w:r>
      <w:r>
        <w:rPr>
          <w:spacing w:val="-4"/>
        </w:rPr>
        <w:t> </w:t>
      </w:r>
      <w:r>
        <w:rPr/>
        <w:t>do</w:t>
      </w:r>
      <w:r>
        <w:rPr>
          <w:spacing w:val="-4"/>
        </w:rPr>
        <w:t> </w:t>
      </w:r>
      <w:r>
        <w:rPr/>
        <w:t>Conselho</w:t>
      </w:r>
      <w:r>
        <w:rPr>
          <w:spacing w:val="-4"/>
        </w:rPr>
        <w:t> </w:t>
      </w:r>
      <w:r>
        <w:rPr/>
        <w:t>de</w:t>
      </w:r>
      <w:r>
        <w:rPr>
          <w:spacing w:val="-15"/>
        </w:rPr>
        <w:t> </w:t>
      </w:r>
      <w:r>
        <w:rPr/>
        <w:t>Autoridade</w:t>
      </w:r>
      <w:r>
        <w:rPr>
          <w:spacing w:val="-4"/>
        </w:rPr>
        <w:t> </w:t>
      </w:r>
      <w:r>
        <w:rPr/>
        <w:t>Portuária</w:t>
      </w:r>
      <w:r>
        <w:rPr>
          <w:spacing w:val="-4"/>
        </w:rPr>
        <w:t> </w:t>
      </w:r>
      <w:r>
        <w:rPr/>
        <w:t>–</w:t>
      </w:r>
      <w:r>
        <w:rPr>
          <w:spacing w:val="-4"/>
        </w:rPr>
        <w:t> </w:t>
      </w:r>
      <w:r>
        <w:rPr/>
        <w:t>CAP</w:t>
      </w:r>
      <w:r>
        <w:rPr>
          <w:spacing w:val="-15"/>
        </w:rPr>
        <w:t> </w:t>
      </w:r>
      <w:r>
        <w:rPr/>
        <w:t>do</w:t>
      </w:r>
      <w:r>
        <w:rPr>
          <w:spacing w:val="-4"/>
        </w:rPr>
        <w:t> </w:t>
      </w:r>
      <w:r>
        <w:rPr/>
        <w:t>Porto</w:t>
      </w:r>
      <w:r>
        <w:rPr>
          <w:spacing w:val="-4"/>
        </w:rPr>
        <w:t> </w:t>
      </w:r>
      <w:r>
        <w:rPr/>
        <w:t>de Fortaleza - 2025</w:t>
      </w:r>
    </w:p>
    <w:p>
      <w:pPr>
        <w:pStyle w:val="BodyText"/>
        <w:spacing w:before="115"/>
        <w:ind w:left="242" w:firstLine="1406"/>
      </w:pPr>
      <w:r>
        <w:rPr/>
        <w:t>O Conselho tomou conhecimento das</w:t>
      </w:r>
      <w:r>
        <w:rPr>
          <w:spacing w:val="-3"/>
        </w:rPr>
        <w:t> </w:t>
      </w:r>
      <w:r>
        <w:rPr/>
        <w:t>Atas das 3ª a 5ª Reuniões Ordinárias do Conselho de Autoridade Portuária – CAP, realizadas em abril, junho e julho de 2025.</w:t>
      </w:r>
    </w:p>
    <w:p>
      <w:pPr>
        <w:pStyle w:val="BodyText"/>
        <w:spacing w:before="233"/>
      </w:pPr>
    </w:p>
    <w:p>
      <w:pPr>
        <w:pStyle w:val="Heading1"/>
        <w:numPr>
          <w:ilvl w:val="1"/>
          <w:numId w:val="1"/>
        </w:numPr>
        <w:tabs>
          <w:tab w:pos="760" w:val="left" w:leader="none"/>
        </w:tabs>
        <w:spacing w:line="240" w:lineRule="auto" w:before="1" w:after="0"/>
        <w:ind w:left="242" w:right="276" w:firstLine="0"/>
        <w:jc w:val="both"/>
      </w:pPr>
      <w:r>
        <w:rPr/>
        <w:t>– Atas das 151ª a 157ª Reuniões Ordinárias do Comitê de Auditoria Estatutário da CDC, realizadas de julho a setembro de 2025</w:t>
      </w:r>
    </w:p>
    <w:p>
      <w:pPr>
        <w:pStyle w:val="BodyText"/>
        <w:spacing w:before="115"/>
        <w:ind w:left="242" w:firstLine="1406"/>
      </w:pPr>
      <w:r>
        <w:rPr/>
        <w:t>O Conselho recebeu as Atas das 151ª a 157ª Reuniões Ordinárias do Comitê de Auditoria</w:t>
      </w:r>
      <w:r>
        <w:rPr>
          <w:spacing w:val="40"/>
        </w:rPr>
        <w:t> </w:t>
      </w:r>
      <w:r>
        <w:rPr/>
        <w:t>Estatutário da CDC, realizadas de julho a setembro de 2025.</w:t>
      </w:r>
    </w:p>
    <w:p>
      <w:pPr>
        <w:pStyle w:val="BodyText"/>
        <w:spacing w:before="233"/>
      </w:pPr>
    </w:p>
    <w:p>
      <w:pPr>
        <w:pStyle w:val="Heading1"/>
        <w:numPr>
          <w:ilvl w:val="1"/>
          <w:numId w:val="1"/>
        </w:numPr>
        <w:tabs>
          <w:tab w:pos="718" w:val="left" w:leader="none"/>
        </w:tabs>
        <w:spacing w:line="240" w:lineRule="auto" w:before="1" w:after="0"/>
        <w:ind w:left="718" w:right="0" w:hanging="476"/>
        <w:jc w:val="both"/>
      </w:pPr>
      <w:r>
        <w:rPr/>
        <w:t>–</w:t>
      </w:r>
      <w:r>
        <w:rPr>
          <w:spacing w:val="-3"/>
        </w:rPr>
        <w:t> </w:t>
      </w:r>
      <w:r>
        <w:rPr>
          <w:spacing w:val="-2"/>
        </w:rPr>
        <w:t>Pendências</w:t>
      </w:r>
    </w:p>
    <w:p>
      <w:pPr>
        <w:pStyle w:val="BodyText"/>
        <w:spacing w:before="117"/>
        <w:ind w:left="242" w:right="243"/>
        <w:jc w:val="both"/>
      </w:pPr>
      <w:r>
        <w:rPr>
          <w:b/>
          <w:u w:val="single"/>
        </w:rPr>
        <w:t>Encaminhamento das Nomeação dos Conselheiros Fiscais -</w:t>
      </w:r>
      <w:r>
        <w:rPr>
          <w:b/>
        </w:rPr>
        <w:t> </w:t>
      </w:r>
      <w:r>
        <w:rPr/>
        <w:t>O COELEG, através do Comunicado nº 1/2025/COELEG-CDC/DIRPRE-CDC, informou que em relação ao atraso na manifestação do Comitê de Elegibilidade, com a saída da Conselheira Romana Pires, que era responsável por emitir todos os documentos e fazer as análises das documentações recebidas, restou como atribuição da secretária e do Sr. Josevaldo Nergino, que é novo membro do COAUD a análise das indicações. A indicação citada, foi recebida no dia 12/08/2025, tendo ocorrido a Assembleia para nomeação no dia 14/08/2025. Por desconhecimento ainda dos trâmites, restou entendido por esta secretaria que com a nomeação realizada pela AGE, ficou dispensada a análise pelo Comitê de Elegibilidade, tendo efetuado o encerramento do processo. Ocorre que, posteriormente, ao ser indagada pela Procuradoria-Geral da Fazenda, é que entendi que mesmo com a nomeação, iria necessitar da analise do Comitê e do Consad para uma ratificação posterior. Peço desculpas pelo ocorrido. Estamos organizando o secretariado e Comitê, inclusive tentando incluir mais um membro para apoio.</w:t>
      </w:r>
    </w:p>
    <w:p>
      <w:pPr>
        <w:pStyle w:val="BodyText"/>
        <w:spacing w:before="98"/>
        <w:ind w:left="242"/>
        <w:jc w:val="both"/>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pPr>
    </w:p>
    <w:p>
      <w:pPr>
        <w:spacing w:before="0"/>
        <w:ind w:left="242" w:right="241" w:firstLine="0"/>
        <w:jc w:val="both"/>
        <w:rPr>
          <w:sz w:val="24"/>
        </w:rPr>
      </w:pPr>
      <w:r>
        <w:rPr>
          <w:b/>
          <w:sz w:val="24"/>
          <w:u w:val="single"/>
        </w:rPr>
        <w:t>Atas</w:t>
      </w:r>
      <w:r>
        <w:rPr>
          <w:b/>
          <w:spacing w:val="-2"/>
          <w:sz w:val="24"/>
          <w:u w:val="single"/>
        </w:rPr>
        <w:t> </w:t>
      </w:r>
      <w:r>
        <w:rPr>
          <w:b/>
          <w:sz w:val="24"/>
          <w:u w:val="single"/>
        </w:rPr>
        <w:t>das</w:t>
      </w:r>
      <w:r>
        <w:rPr>
          <w:b/>
          <w:spacing w:val="-2"/>
          <w:sz w:val="24"/>
          <w:u w:val="single"/>
        </w:rPr>
        <w:t> </w:t>
      </w:r>
      <w:r>
        <w:rPr>
          <w:b/>
          <w:sz w:val="24"/>
          <w:u w:val="single"/>
        </w:rPr>
        <w:t>137ª</w:t>
      </w:r>
      <w:r>
        <w:rPr>
          <w:b/>
          <w:spacing w:val="-2"/>
          <w:sz w:val="24"/>
          <w:u w:val="single"/>
        </w:rPr>
        <w:t> </w:t>
      </w:r>
      <w:r>
        <w:rPr>
          <w:b/>
          <w:sz w:val="24"/>
          <w:u w:val="single"/>
        </w:rPr>
        <w:t>a</w:t>
      </w:r>
      <w:r>
        <w:rPr>
          <w:b/>
          <w:spacing w:val="-2"/>
          <w:sz w:val="24"/>
          <w:u w:val="single"/>
        </w:rPr>
        <w:t> </w:t>
      </w:r>
      <w:r>
        <w:rPr>
          <w:b/>
          <w:sz w:val="24"/>
          <w:u w:val="single"/>
        </w:rPr>
        <w:t>150ª</w:t>
      </w:r>
      <w:r>
        <w:rPr>
          <w:b/>
          <w:spacing w:val="-2"/>
          <w:sz w:val="24"/>
          <w:u w:val="single"/>
        </w:rPr>
        <w:t> </w:t>
      </w:r>
      <w:r>
        <w:rPr>
          <w:b/>
          <w:sz w:val="24"/>
          <w:u w:val="single"/>
        </w:rPr>
        <w:t>Reuniões</w:t>
      </w:r>
      <w:r>
        <w:rPr>
          <w:b/>
          <w:spacing w:val="-2"/>
          <w:sz w:val="24"/>
          <w:u w:val="single"/>
        </w:rPr>
        <w:t> </w:t>
      </w:r>
      <w:r>
        <w:rPr>
          <w:b/>
          <w:sz w:val="24"/>
          <w:u w:val="single"/>
        </w:rPr>
        <w:t>Ordinárias</w:t>
      </w:r>
      <w:r>
        <w:rPr>
          <w:b/>
          <w:spacing w:val="-2"/>
          <w:sz w:val="24"/>
          <w:u w:val="single"/>
        </w:rPr>
        <w:t> </w:t>
      </w:r>
      <w:r>
        <w:rPr>
          <w:b/>
          <w:sz w:val="24"/>
          <w:u w:val="single"/>
        </w:rPr>
        <w:t>do</w:t>
      </w:r>
      <w:r>
        <w:rPr>
          <w:b/>
          <w:spacing w:val="-2"/>
          <w:sz w:val="24"/>
          <w:u w:val="single"/>
        </w:rPr>
        <w:t> </w:t>
      </w:r>
      <w:r>
        <w:rPr>
          <w:b/>
          <w:sz w:val="24"/>
          <w:u w:val="single"/>
        </w:rPr>
        <w:t>Comitê</w:t>
      </w:r>
      <w:r>
        <w:rPr>
          <w:b/>
          <w:spacing w:val="-2"/>
          <w:sz w:val="24"/>
          <w:u w:val="single"/>
        </w:rPr>
        <w:t> </w:t>
      </w:r>
      <w:r>
        <w:rPr>
          <w:b/>
          <w:sz w:val="24"/>
          <w:u w:val="single"/>
        </w:rPr>
        <w:t>de</w:t>
      </w:r>
      <w:r>
        <w:rPr>
          <w:b/>
          <w:spacing w:val="-13"/>
          <w:sz w:val="24"/>
          <w:u w:val="single"/>
        </w:rPr>
        <w:t> </w:t>
      </w:r>
      <w:r>
        <w:rPr>
          <w:b/>
          <w:sz w:val="24"/>
          <w:u w:val="single"/>
        </w:rPr>
        <w:t>Auditoria</w:t>
      </w:r>
      <w:r>
        <w:rPr>
          <w:b/>
          <w:spacing w:val="-2"/>
          <w:sz w:val="24"/>
          <w:u w:val="single"/>
        </w:rPr>
        <w:t> </w:t>
      </w:r>
      <w:r>
        <w:rPr>
          <w:b/>
          <w:sz w:val="24"/>
          <w:u w:val="single"/>
        </w:rPr>
        <w:t>Estatutário</w:t>
      </w:r>
      <w:r>
        <w:rPr>
          <w:b/>
          <w:spacing w:val="-2"/>
          <w:sz w:val="24"/>
          <w:u w:val="single"/>
        </w:rPr>
        <w:t> </w:t>
      </w:r>
      <w:r>
        <w:rPr>
          <w:b/>
          <w:sz w:val="24"/>
          <w:u w:val="single"/>
        </w:rPr>
        <w:t>da</w:t>
      </w:r>
      <w:r>
        <w:rPr>
          <w:b/>
          <w:spacing w:val="-2"/>
          <w:sz w:val="24"/>
          <w:u w:val="single"/>
        </w:rPr>
        <w:t> </w:t>
      </w:r>
      <w:r>
        <w:rPr>
          <w:b/>
          <w:sz w:val="24"/>
          <w:u w:val="single"/>
        </w:rPr>
        <w:t>CDC,</w:t>
      </w:r>
      <w:r>
        <w:rPr>
          <w:b/>
          <w:spacing w:val="-2"/>
          <w:sz w:val="24"/>
          <w:u w:val="single"/>
        </w:rPr>
        <w:t> </w:t>
      </w:r>
      <w:r>
        <w:rPr>
          <w:b/>
          <w:sz w:val="24"/>
          <w:u w:val="single"/>
        </w:rPr>
        <w:t>realizadas</w:t>
      </w:r>
      <w:r>
        <w:rPr>
          <w:b/>
          <w:spacing w:val="-2"/>
          <w:sz w:val="24"/>
          <w:u w:val="single"/>
        </w:rPr>
        <w:t> </w:t>
      </w:r>
      <w:r>
        <w:rPr>
          <w:b/>
          <w:sz w:val="24"/>
          <w:u w:val="single"/>
        </w:rPr>
        <w:t>de</w:t>
      </w:r>
      <w:r>
        <w:rPr>
          <w:b/>
          <w:sz w:val="24"/>
        </w:rPr>
        <w:t> </w:t>
      </w:r>
      <w:r>
        <w:rPr>
          <w:b/>
          <w:sz w:val="24"/>
          <w:u w:val="single"/>
        </w:rPr>
        <w:t>janeiro a junho de 2025 -</w:t>
      </w:r>
      <w:r>
        <w:rPr>
          <w:b/>
          <w:sz w:val="24"/>
        </w:rPr>
        <w:t> </w:t>
      </w:r>
      <w:r>
        <w:rPr>
          <w:sz w:val="24"/>
        </w:rPr>
        <w:t>O COAUD, na ata da 156ª da reunião, informou que as atas do CONFIS estavam pendentes de apresentação ao COAUD devido à não disponibilização rotineira pela secretaria do COAUD. Quanto à disponibilização das atas do COAUD, foi esclarecido que também não são divulgadas tempestivamente devido a problemas internos de distribuição na CDC. Diante disso, os membros do Comitê reiteraram a solicitação para que as atas das reuniões do COAUD sejam disponibilizadas tempestivamente aos órgãos colegiados.</w:t>
      </w:r>
    </w:p>
    <w:p>
      <w:pPr>
        <w:pStyle w:val="BodyText"/>
        <w:spacing w:before="108"/>
        <w:ind w:left="242"/>
        <w:jc w:val="both"/>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spacing w:before="234"/>
      </w:pPr>
    </w:p>
    <w:p>
      <w:pPr>
        <w:spacing w:before="1"/>
        <w:ind w:left="242" w:right="245" w:firstLine="0"/>
        <w:jc w:val="both"/>
        <w:rPr>
          <w:sz w:val="24"/>
        </w:rPr>
      </w:pPr>
      <w:r>
        <w:rPr>
          <w:b/>
          <w:sz w:val="24"/>
          <w:u w:val="single"/>
        </w:rPr>
        <w:t>Análise do Balanço Patrimonial da CDC de 2024 / Apresentação do Relatório de Administração e</w:t>
      </w:r>
      <w:r>
        <w:rPr>
          <w:b/>
          <w:sz w:val="24"/>
        </w:rPr>
        <w:t> </w:t>
      </w:r>
      <w:r>
        <w:rPr>
          <w:b/>
          <w:sz w:val="24"/>
          <w:u w:val="single"/>
        </w:rPr>
        <w:t>das</w:t>
      </w:r>
      <w:r>
        <w:rPr>
          <w:b/>
          <w:spacing w:val="-5"/>
          <w:sz w:val="24"/>
          <w:u w:val="single"/>
        </w:rPr>
        <w:t> </w:t>
      </w:r>
      <w:r>
        <w:rPr>
          <w:b/>
          <w:sz w:val="24"/>
          <w:u w:val="single"/>
        </w:rPr>
        <w:t>Demonstrações</w:t>
      </w:r>
      <w:r>
        <w:rPr>
          <w:b/>
          <w:spacing w:val="-5"/>
          <w:sz w:val="24"/>
          <w:u w:val="single"/>
        </w:rPr>
        <w:t> </w:t>
      </w:r>
      <w:r>
        <w:rPr>
          <w:b/>
          <w:sz w:val="24"/>
          <w:u w:val="single"/>
        </w:rPr>
        <w:t>Financeiras</w:t>
      </w:r>
      <w:r>
        <w:rPr>
          <w:b/>
          <w:spacing w:val="-5"/>
          <w:sz w:val="24"/>
          <w:u w:val="single"/>
        </w:rPr>
        <w:t> </w:t>
      </w:r>
      <w:r>
        <w:rPr>
          <w:b/>
          <w:sz w:val="24"/>
          <w:u w:val="single"/>
        </w:rPr>
        <w:t>2024</w:t>
      </w:r>
      <w:r>
        <w:rPr>
          <w:b/>
          <w:spacing w:val="-5"/>
          <w:sz w:val="24"/>
          <w:u w:val="single"/>
        </w:rPr>
        <w:t> </w:t>
      </w:r>
      <w:r>
        <w:rPr>
          <w:b/>
          <w:sz w:val="24"/>
          <w:u w:val="single"/>
        </w:rPr>
        <w:t>/</w:t>
      </w:r>
      <w:r>
        <w:rPr>
          <w:b/>
          <w:spacing w:val="-5"/>
          <w:sz w:val="24"/>
          <w:u w:val="single"/>
        </w:rPr>
        <w:t> </w:t>
      </w:r>
      <w:r>
        <w:rPr>
          <w:b/>
          <w:sz w:val="24"/>
          <w:u w:val="single"/>
        </w:rPr>
        <w:t>Deliberação</w:t>
      </w:r>
      <w:r>
        <w:rPr>
          <w:b/>
          <w:spacing w:val="-5"/>
          <w:sz w:val="24"/>
          <w:u w:val="single"/>
        </w:rPr>
        <w:t> </w:t>
      </w:r>
      <w:r>
        <w:rPr>
          <w:b/>
          <w:sz w:val="24"/>
          <w:u w:val="single"/>
        </w:rPr>
        <w:t>sobre</w:t>
      </w:r>
      <w:r>
        <w:rPr>
          <w:b/>
          <w:spacing w:val="-5"/>
          <w:sz w:val="24"/>
          <w:u w:val="single"/>
        </w:rPr>
        <w:t> </w:t>
      </w:r>
      <w:r>
        <w:rPr>
          <w:b/>
          <w:sz w:val="24"/>
          <w:u w:val="single"/>
        </w:rPr>
        <w:t>a</w:t>
      </w:r>
      <w:r>
        <w:rPr>
          <w:b/>
          <w:spacing w:val="-5"/>
          <w:sz w:val="24"/>
          <w:u w:val="single"/>
        </w:rPr>
        <w:t> </w:t>
      </w:r>
      <w:r>
        <w:rPr>
          <w:b/>
          <w:sz w:val="24"/>
          <w:u w:val="single"/>
        </w:rPr>
        <w:t>proposta</w:t>
      </w:r>
      <w:r>
        <w:rPr>
          <w:b/>
          <w:spacing w:val="-5"/>
          <w:sz w:val="24"/>
          <w:u w:val="single"/>
        </w:rPr>
        <w:t> </w:t>
      </w:r>
      <w:r>
        <w:rPr>
          <w:b/>
          <w:sz w:val="24"/>
          <w:u w:val="single"/>
        </w:rPr>
        <w:t>da</w:t>
      </w:r>
      <w:r>
        <w:rPr>
          <w:b/>
          <w:spacing w:val="-5"/>
          <w:sz w:val="24"/>
          <w:u w:val="single"/>
        </w:rPr>
        <w:t> </w:t>
      </w:r>
      <w:r>
        <w:rPr>
          <w:b/>
          <w:sz w:val="24"/>
          <w:u w:val="single"/>
        </w:rPr>
        <w:t>Diretoria</w:t>
      </w:r>
      <w:r>
        <w:rPr>
          <w:b/>
          <w:spacing w:val="-5"/>
          <w:sz w:val="24"/>
          <w:u w:val="single"/>
        </w:rPr>
        <w:t> </w:t>
      </w:r>
      <w:r>
        <w:rPr>
          <w:b/>
          <w:sz w:val="24"/>
          <w:u w:val="single"/>
        </w:rPr>
        <w:t>para</w:t>
      </w:r>
      <w:r>
        <w:rPr>
          <w:b/>
          <w:spacing w:val="-5"/>
          <w:sz w:val="24"/>
          <w:u w:val="single"/>
        </w:rPr>
        <w:t> </w:t>
      </w:r>
      <w:r>
        <w:rPr>
          <w:b/>
          <w:sz w:val="24"/>
          <w:u w:val="single"/>
        </w:rPr>
        <w:t>Destinação</w:t>
      </w:r>
      <w:r>
        <w:rPr>
          <w:b/>
          <w:spacing w:val="-5"/>
          <w:sz w:val="24"/>
          <w:u w:val="single"/>
        </w:rPr>
        <w:t> </w:t>
      </w:r>
      <w:r>
        <w:rPr>
          <w:b/>
          <w:sz w:val="24"/>
          <w:u w:val="single"/>
        </w:rPr>
        <w:t>do</w:t>
      </w:r>
      <w:r>
        <w:rPr>
          <w:b/>
          <w:sz w:val="24"/>
        </w:rPr>
        <w:t> </w:t>
      </w:r>
      <w:r>
        <w:rPr>
          <w:b/>
          <w:sz w:val="24"/>
          <w:u w:val="single"/>
        </w:rPr>
        <w:t>Resultado da CDC no exercício de 2024 - IMPAIRMENT -</w:t>
      </w:r>
      <w:r>
        <w:rPr>
          <w:b/>
          <w:sz w:val="24"/>
        </w:rPr>
        <w:t> </w:t>
      </w:r>
      <w:r>
        <w:rPr>
          <w:sz w:val="24"/>
        </w:rPr>
        <w:t>A DIAFIN, através do Despacho de Distribuição 10530272, informou que o processo nº</w:t>
      </w:r>
      <w:r>
        <w:rPr>
          <w:spacing w:val="-10"/>
          <w:sz w:val="24"/>
        </w:rPr>
        <w:t> </w:t>
      </w:r>
      <w:r>
        <w:rPr>
          <w:sz w:val="24"/>
        </w:rPr>
        <w:t>50900.000764/2024-13 teve o Contrato nº 063/2025 (10525509)</w:t>
      </w:r>
      <w:r>
        <w:rPr>
          <w:spacing w:val="26"/>
          <w:sz w:val="24"/>
        </w:rPr>
        <w:t> </w:t>
      </w:r>
      <w:r>
        <w:rPr>
          <w:sz w:val="24"/>
        </w:rPr>
        <w:t>assinado</w:t>
      </w:r>
      <w:r>
        <w:rPr>
          <w:spacing w:val="26"/>
          <w:sz w:val="24"/>
        </w:rPr>
        <w:t> </w:t>
      </w:r>
      <w:r>
        <w:rPr>
          <w:sz w:val="24"/>
        </w:rPr>
        <w:t>com</w:t>
      </w:r>
      <w:r>
        <w:rPr>
          <w:spacing w:val="26"/>
          <w:sz w:val="24"/>
        </w:rPr>
        <w:t> </w:t>
      </w:r>
      <w:r>
        <w:rPr>
          <w:sz w:val="24"/>
        </w:rPr>
        <w:t>a</w:t>
      </w:r>
      <w:r>
        <w:rPr>
          <w:spacing w:val="26"/>
          <w:sz w:val="24"/>
        </w:rPr>
        <w:t> </w:t>
      </w:r>
      <w:r>
        <w:rPr>
          <w:sz w:val="24"/>
        </w:rPr>
        <w:t>empresa</w:t>
      </w:r>
      <w:r>
        <w:rPr>
          <w:spacing w:val="26"/>
          <w:sz w:val="24"/>
        </w:rPr>
        <w:t> </w:t>
      </w:r>
      <w:r>
        <w:rPr>
          <w:sz w:val="24"/>
        </w:rPr>
        <w:t>IBIAEON</w:t>
      </w:r>
      <w:r>
        <w:rPr>
          <w:spacing w:val="26"/>
          <w:sz w:val="24"/>
        </w:rPr>
        <w:t> </w:t>
      </w:r>
      <w:r>
        <w:rPr>
          <w:sz w:val="24"/>
        </w:rPr>
        <w:t>CONTABILIDADE</w:t>
      </w:r>
      <w:r>
        <w:rPr>
          <w:spacing w:val="26"/>
          <w:sz w:val="24"/>
        </w:rPr>
        <w:t> </w:t>
      </w:r>
      <w:r>
        <w:rPr>
          <w:sz w:val="24"/>
        </w:rPr>
        <w:t>CONSULTORIA PATRIMONIAL</w:t>
      </w:r>
    </w:p>
    <w:p>
      <w:pPr>
        <w:pStyle w:val="BodyText"/>
        <w:spacing w:line="237" w:lineRule="auto" w:before="0"/>
        <w:ind w:left="242" w:right="351"/>
        <w:jc w:val="both"/>
      </w:pPr>
      <w:r>
        <w:rPr/>
        <w:t>AVALIAÇÃO</w:t>
      </w:r>
      <w:r>
        <w:rPr>
          <w:spacing w:val="-9"/>
        </w:rPr>
        <w:t> </w:t>
      </w:r>
      <w:r>
        <w:rPr/>
        <w:t>E</w:t>
      </w:r>
      <w:r>
        <w:rPr>
          <w:spacing w:val="-8"/>
        </w:rPr>
        <w:t> </w:t>
      </w:r>
      <w:r>
        <w:rPr/>
        <w:t>INFORMÁTICA</w:t>
      </w:r>
      <w:r>
        <w:rPr>
          <w:spacing w:val="-15"/>
        </w:rPr>
        <w:t> </w:t>
      </w:r>
      <w:r>
        <w:rPr/>
        <w:t>LTDA,</w:t>
      </w:r>
      <w:r>
        <w:rPr>
          <w:spacing w:val="-8"/>
        </w:rPr>
        <w:t> </w:t>
      </w:r>
      <w:r>
        <w:rPr/>
        <w:t>para</w:t>
      </w:r>
      <w:r>
        <w:rPr>
          <w:spacing w:val="-8"/>
        </w:rPr>
        <w:t> </w:t>
      </w:r>
      <w:r>
        <w:rPr/>
        <w:t>realização</w:t>
      </w:r>
      <w:r>
        <w:rPr>
          <w:spacing w:val="-8"/>
        </w:rPr>
        <w:t> </w:t>
      </w:r>
      <w:r>
        <w:rPr/>
        <w:t>de</w:t>
      </w:r>
      <w:r>
        <w:rPr>
          <w:spacing w:val="-8"/>
        </w:rPr>
        <w:t> </w:t>
      </w:r>
      <w:r>
        <w:rPr/>
        <w:t>inventário</w:t>
      </w:r>
      <w:r>
        <w:rPr>
          <w:spacing w:val="-8"/>
        </w:rPr>
        <w:t> </w:t>
      </w:r>
      <w:r>
        <w:rPr/>
        <w:t>patrimonial</w:t>
      </w:r>
      <w:r>
        <w:rPr>
          <w:spacing w:val="-8"/>
        </w:rPr>
        <w:t> </w:t>
      </w:r>
      <w:r>
        <w:rPr/>
        <w:t>e</w:t>
      </w:r>
      <w:r>
        <w:rPr>
          <w:spacing w:val="-8"/>
        </w:rPr>
        <w:t> </w:t>
      </w:r>
      <w:r>
        <w:rPr/>
        <w:t>teste</w:t>
      </w:r>
      <w:r>
        <w:rPr>
          <w:spacing w:val="-8"/>
        </w:rPr>
        <w:t> </w:t>
      </w:r>
      <w:r>
        <w:rPr/>
        <w:t>de</w:t>
      </w:r>
      <w:r>
        <w:rPr>
          <w:spacing w:val="-8"/>
        </w:rPr>
        <w:t> </w:t>
      </w:r>
      <w:r>
        <w:rPr/>
        <w:t>impairment </w:t>
      </w:r>
      <w:r>
        <w:rPr>
          <w:spacing w:val="-2"/>
        </w:rPr>
        <w:t>(10516581).</w:t>
      </w:r>
    </w:p>
    <w:p>
      <w:pPr>
        <w:pStyle w:val="BodyText"/>
        <w:spacing w:before="112"/>
        <w:ind w:left="242"/>
        <w:jc w:val="both"/>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pPr>
    </w:p>
    <w:p>
      <w:pPr>
        <w:spacing w:before="0"/>
        <w:ind w:left="242" w:right="240" w:firstLine="0"/>
        <w:jc w:val="both"/>
        <w:rPr>
          <w:sz w:val="24"/>
        </w:rPr>
      </w:pPr>
      <w:r>
        <w:rPr>
          <w:b/>
          <w:sz w:val="24"/>
          <w:u w:val="single"/>
        </w:rPr>
        <w:t>Relatório de</w:t>
      </w:r>
      <w:r>
        <w:rPr>
          <w:b/>
          <w:spacing w:val="-1"/>
          <w:sz w:val="24"/>
          <w:u w:val="single"/>
        </w:rPr>
        <w:t> </w:t>
      </w:r>
      <w:r>
        <w:rPr>
          <w:b/>
          <w:sz w:val="24"/>
          <w:u w:val="single"/>
        </w:rPr>
        <w:t>Auditoria Externa referente ao 2º trimestre / 2025 -</w:t>
      </w:r>
      <w:r>
        <w:rPr>
          <w:b/>
          <w:sz w:val="24"/>
        </w:rPr>
        <w:t> </w:t>
      </w:r>
      <w:r>
        <w:rPr>
          <w:sz w:val="24"/>
        </w:rPr>
        <w:t>A</w:t>
      </w:r>
      <w:r>
        <w:rPr>
          <w:spacing w:val="-1"/>
          <w:sz w:val="24"/>
        </w:rPr>
        <w:t> </w:t>
      </w:r>
      <w:r>
        <w:rPr>
          <w:sz w:val="24"/>
        </w:rPr>
        <w:t>DIAFIN, através do Despacho de Distribuição 10530272, informou que ratifica que tanto as Notas Explicativas, quanto a apresentação de forma</w:t>
      </w:r>
      <w:r>
        <w:rPr>
          <w:spacing w:val="16"/>
          <w:sz w:val="24"/>
        </w:rPr>
        <w:t> </w:t>
      </w:r>
      <w:r>
        <w:rPr>
          <w:sz w:val="24"/>
        </w:rPr>
        <w:t>longa</w:t>
      </w:r>
      <w:r>
        <w:rPr>
          <w:spacing w:val="16"/>
          <w:sz w:val="24"/>
        </w:rPr>
        <w:t> </w:t>
      </w:r>
      <w:r>
        <w:rPr>
          <w:sz w:val="24"/>
        </w:rPr>
        <w:t>dos</w:t>
      </w:r>
      <w:r>
        <w:rPr>
          <w:spacing w:val="16"/>
          <w:sz w:val="24"/>
        </w:rPr>
        <w:t> </w:t>
      </w:r>
      <w:r>
        <w:rPr>
          <w:sz w:val="24"/>
        </w:rPr>
        <w:t>relatórios</w:t>
      </w:r>
      <w:r>
        <w:rPr>
          <w:spacing w:val="16"/>
          <w:sz w:val="24"/>
        </w:rPr>
        <w:t> </w:t>
      </w:r>
      <w:r>
        <w:rPr>
          <w:sz w:val="24"/>
        </w:rPr>
        <w:t>continuará</w:t>
      </w:r>
      <w:r>
        <w:rPr>
          <w:spacing w:val="16"/>
          <w:sz w:val="24"/>
        </w:rPr>
        <w:t> </w:t>
      </w:r>
      <w:r>
        <w:rPr>
          <w:sz w:val="24"/>
        </w:rPr>
        <w:t>com</w:t>
      </w:r>
      <w:r>
        <w:rPr>
          <w:spacing w:val="16"/>
          <w:sz w:val="24"/>
        </w:rPr>
        <w:t> </w:t>
      </w:r>
      <w:r>
        <w:rPr>
          <w:sz w:val="24"/>
        </w:rPr>
        <w:t>o</w:t>
      </w:r>
      <w:r>
        <w:rPr>
          <w:spacing w:val="16"/>
          <w:sz w:val="24"/>
        </w:rPr>
        <w:t> </w:t>
      </w:r>
      <w:r>
        <w:rPr>
          <w:sz w:val="24"/>
        </w:rPr>
        <w:t>tópico</w:t>
      </w:r>
      <w:r>
        <w:rPr>
          <w:spacing w:val="16"/>
          <w:sz w:val="24"/>
        </w:rPr>
        <w:t> </w:t>
      </w:r>
      <w:r>
        <w:rPr>
          <w:sz w:val="24"/>
        </w:rPr>
        <w:t>referente</w:t>
      </w:r>
      <w:r>
        <w:rPr>
          <w:spacing w:val="16"/>
          <w:sz w:val="24"/>
        </w:rPr>
        <w:t> </w:t>
      </w:r>
      <w:r>
        <w:rPr>
          <w:sz w:val="24"/>
        </w:rPr>
        <w:t>as</w:t>
      </w:r>
      <w:r>
        <w:rPr>
          <w:spacing w:val="16"/>
          <w:sz w:val="24"/>
        </w:rPr>
        <w:t> </w:t>
      </w:r>
      <w:r>
        <w:rPr>
          <w:sz w:val="24"/>
        </w:rPr>
        <w:t>análises</w:t>
      </w:r>
      <w:r>
        <w:rPr>
          <w:spacing w:val="16"/>
          <w:sz w:val="24"/>
        </w:rPr>
        <w:t> </w:t>
      </w:r>
      <w:r>
        <w:rPr>
          <w:sz w:val="24"/>
        </w:rPr>
        <w:t>Econômicas</w:t>
      </w:r>
      <w:r>
        <w:rPr>
          <w:spacing w:val="16"/>
          <w:sz w:val="24"/>
        </w:rPr>
        <w:t> </w:t>
      </w:r>
      <w:r>
        <w:rPr>
          <w:sz w:val="24"/>
        </w:rPr>
        <w:t>Financeiras,</w:t>
      </w:r>
      <w:r>
        <w:rPr>
          <w:spacing w:val="16"/>
          <w:sz w:val="24"/>
        </w:rPr>
        <w:t> </w:t>
      </w:r>
      <w:r>
        <w:rPr>
          <w:sz w:val="24"/>
        </w:rPr>
        <w:t>com</w:t>
      </w:r>
      <w:r>
        <w:rPr>
          <w:spacing w:val="16"/>
          <w:sz w:val="24"/>
        </w:rPr>
        <w:t> </w:t>
      </w:r>
      <w:r>
        <w:rPr>
          <w:sz w:val="24"/>
        </w:rPr>
        <w:t>o</w:t>
      </w:r>
    </w:p>
    <w:p>
      <w:pPr>
        <w:spacing w:after="0"/>
        <w:jc w:val="both"/>
        <w:rPr>
          <w:sz w:val="24"/>
        </w:rPr>
        <w:sectPr>
          <w:pgSz w:w="11900" w:h="16840"/>
          <w:pgMar w:header="0" w:footer="181" w:top="500" w:bottom="380" w:left="566" w:right="566"/>
        </w:sectPr>
      </w:pPr>
    </w:p>
    <w:p>
      <w:pPr>
        <w:pStyle w:val="BodyText"/>
        <w:spacing w:before="60"/>
        <w:ind w:left="242" w:right="250"/>
        <w:jc w:val="both"/>
      </w:pPr>
      <w:r>
        <w:rPr/>
        <w:t>objetivo de proporcionar maior transparência e clareza aos usuários das demonstrações contábeis </w:t>
      </w:r>
      <w:r>
        <w:rPr>
          <w:spacing w:val="-2"/>
        </w:rPr>
        <w:t>(10527458).</w:t>
      </w:r>
    </w:p>
    <w:p>
      <w:pPr>
        <w:pStyle w:val="BodyText"/>
        <w:spacing w:before="116"/>
        <w:ind w:left="242"/>
        <w:jc w:val="both"/>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pPr>
    </w:p>
    <w:p>
      <w:pPr>
        <w:pStyle w:val="BodyText"/>
        <w:spacing w:before="0"/>
        <w:ind w:left="242" w:right="241"/>
        <w:jc w:val="both"/>
      </w:pPr>
      <w:r>
        <w:rPr>
          <w:b/>
          <w:u w:val="single"/>
        </w:rPr>
        <w:t>Análise do Balancete e acompanhamento mensal dos resultados econômicos – financeiros – julho /</w:t>
      </w:r>
      <w:r>
        <w:rPr>
          <w:b/>
        </w:rPr>
        <w:t> </w:t>
      </w:r>
      <w:r>
        <w:rPr>
          <w:b/>
          <w:u w:val="single"/>
        </w:rPr>
        <w:t>2025 – Impacto na Folha de Pagamento -</w:t>
      </w:r>
      <w:r>
        <w:rPr>
          <w:b/>
        </w:rPr>
        <w:t> </w:t>
      </w:r>
      <w:r>
        <w:rPr/>
        <w:t>A DIAFIN, através do Despacho de Distribuição 10429905, apresentou uma estimativa preliminar baseada nos dados atualmente disponíveis. Informou que o impacto estimado eleva o percentual da folha para próximo de 29% da receita mensal, o que ainda se mantém dentro dos parâmetros recomendados para empresas públicas ou mistas com perfil operacional como o da Companhia Docas do Ceará. Ressaltou que a projeção poderá ser ajustada conforme houver definição oficial das vagas, cargos e faixas salariais previstas no edital do concurso. Encaminhou, ainda, quadro demonstrativo</w:t>
      </w:r>
      <w:r>
        <w:rPr>
          <w:spacing w:val="-5"/>
        </w:rPr>
        <w:t> </w:t>
      </w:r>
      <w:r>
        <w:rPr/>
        <w:t>com</w:t>
      </w:r>
      <w:r>
        <w:rPr>
          <w:spacing w:val="-5"/>
        </w:rPr>
        <w:t> </w:t>
      </w:r>
      <w:r>
        <w:rPr/>
        <w:t>o</w:t>
      </w:r>
      <w:r>
        <w:rPr>
          <w:spacing w:val="-5"/>
        </w:rPr>
        <w:t> </w:t>
      </w:r>
      <w:r>
        <w:rPr/>
        <w:t>impacto</w:t>
      </w:r>
      <w:r>
        <w:rPr>
          <w:spacing w:val="-5"/>
        </w:rPr>
        <w:t> </w:t>
      </w:r>
      <w:r>
        <w:rPr/>
        <w:t>com</w:t>
      </w:r>
      <w:r>
        <w:rPr>
          <w:spacing w:val="-5"/>
        </w:rPr>
        <w:t> </w:t>
      </w:r>
      <w:r>
        <w:rPr/>
        <w:t>as</w:t>
      </w:r>
      <w:r>
        <w:rPr>
          <w:spacing w:val="-5"/>
        </w:rPr>
        <w:t> </w:t>
      </w:r>
      <w:r>
        <w:rPr/>
        <w:t>nomeações</w:t>
      </w:r>
      <w:r>
        <w:rPr>
          <w:spacing w:val="-5"/>
        </w:rPr>
        <w:t> </w:t>
      </w:r>
      <w:r>
        <w:rPr/>
        <w:t>dos</w:t>
      </w:r>
      <w:r>
        <w:rPr>
          <w:spacing w:val="-5"/>
        </w:rPr>
        <w:t> </w:t>
      </w:r>
      <w:r>
        <w:rPr/>
        <w:t>45</w:t>
      </w:r>
      <w:r>
        <w:rPr>
          <w:spacing w:val="-5"/>
        </w:rPr>
        <w:t> </w:t>
      </w:r>
      <w:r>
        <w:rPr/>
        <w:t>cargos</w:t>
      </w:r>
      <w:r>
        <w:rPr>
          <w:spacing w:val="-5"/>
        </w:rPr>
        <w:t> </w:t>
      </w:r>
      <w:r>
        <w:rPr/>
        <w:t>previstos</w:t>
      </w:r>
      <w:r>
        <w:rPr>
          <w:spacing w:val="-5"/>
        </w:rPr>
        <w:t> </w:t>
      </w:r>
      <w:r>
        <w:rPr/>
        <w:t>no</w:t>
      </w:r>
      <w:r>
        <w:rPr>
          <w:spacing w:val="-5"/>
        </w:rPr>
        <w:t> </w:t>
      </w:r>
      <w:r>
        <w:rPr/>
        <w:t>concurso</w:t>
      </w:r>
      <w:r>
        <w:rPr>
          <w:spacing w:val="-5"/>
        </w:rPr>
        <w:t> </w:t>
      </w:r>
      <w:r>
        <w:rPr/>
        <w:t>público,</w:t>
      </w:r>
      <w:r>
        <w:rPr>
          <w:spacing w:val="-5"/>
        </w:rPr>
        <w:t> </w:t>
      </w:r>
      <w:r>
        <w:rPr/>
        <w:t>com</w:t>
      </w:r>
      <w:r>
        <w:rPr>
          <w:spacing w:val="-5"/>
        </w:rPr>
        <w:t> </w:t>
      </w:r>
      <w:r>
        <w:rPr/>
        <w:t>relação a folha de pagamento e seus encargos. Informou ainda o impacto sobre a folha de pagamento de 38,10%, considerando como base de cálculo para as novas contratações os valores de salário base, acrescido dos 40% de adicional de risco.</w:t>
      </w:r>
    </w:p>
    <w:p>
      <w:pPr>
        <w:pStyle w:val="BodyText"/>
        <w:spacing w:before="100"/>
        <w:ind w:left="242" w:right="244"/>
        <w:jc w:val="both"/>
      </w:pPr>
      <w:r>
        <w:rPr/>
        <w:t>O Conselho encaminha o assunto ao CONSAD, para que este colegiado também tome conhecimento e acompanhe a qualidade dos gastos que impactam a receita e o custo operacional do Porto</w:t>
      </w:r>
    </w:p>
    <w:p>
      <w:pPr>
        <w:pStyle w:val="BodyText"/>
        <w:spacing w:before="233"/>
      </w:pPr>
    </w:p>
    <w:p>
      <w:pPr>
        <w:spacing w:before="0"/>
        <w:ind w:left="242" w:right="240" w:firstLine="0"/>
        <w:jc w:val="both"/>
        <w:rPr>
          <w:sz w:val="24"/>
        </w:rPr>
      </w:pPr>
      <w:r>
        <w:rPr>
          <w:b/>
          <w:sz w:val="24"/>
          <w:u w:val="single"/>
        </w:rPr>
        <w:t>Análise do Balancete e acompanhamento mensal dos resultados econômicos – financeiros – agosto /</w:t>
      </w:r>
      <w:r>
        <w:rPr>
          <w:b/>
          <w:sz w:val="24"/>
        </w:rPr>
        <w:t> </w:t>
      </w:r>
      <w:r>
        <w:rPr>
          <w:b/>
          <w:sz w:val="24"/>
          <w:u w:val="single"/>
        </w:rPr>
        <w:t>2025 - Plano de Previdência Complementar -</w:t>
      </w:r>
      <w:r>
        <w:rPr>
          <w:b/>
          <w:sz w:val="24"/>
        </w:rPr>
        <w:t> </w:t>
      </w:r>
      <w:r>
        <w:rPr>
          <w:sz w:val="24"/>
        </w:rPr>
        <w:t>A DIAFIN, através do Despacho de Distribuição 10530272,</w:t>
      </w:r>
      <w:r>
        <w:rPr>
          <w:spacing w:val="-2"/>
          <w:sz w:val="24"/>
        </w:rPr>
        <w:t> </w:t>
      </w:r>
      <w:r>
        <w:rPr>
          <w:sz w:val="24"/>
        </w:rPr>
        <w:t>encaminhou</w:t>
      </w:r>
      <w:r>
        <w:rPr>
          <w:spacing w:val="-2"/>
          <w:sz w:val="24"/>
        </w:rPr>
        <w:t> </w:t>
      </w:r>
      <w:r>
        <w:rPr>
          <w:sz w:val="24"/>
        </w:rPr>
        <w:t>o</w:t>
      </w:r>
      <w:r>
        <w:rPr>
          <w:spacing w:val="-2"/>
          <w:sz w:val="24"/>
        </w:rPr>
        <w:t> </w:t>
      </w:r>
      <w:r>
        <w:rPr>
          <w:sz w:val="24"/>
        </w:rPr>
        <w:t>documento</w:t>
      </w:r>
      <w:r>
        <w:rPr>
          <w:spacing w:val="-2"/>
          <w:sz w:val="24"/>
        </w:rPr>
        <w:t> </w:t>
      </w:r>
      <w:r>
        <w:rPr>
          <w:sz w:val="24"/>
        </w:rPr>
        <w:t>SEI</w:t>
      </w:r>
      <w:r>
        <w:rPr>
          <w:spacing w:val="-2"/>
          <w:sz w:val="24"/>
        </w:rPr>
        <w:t> </w:t>
      </w:r>
      <w:r>
        <w:rPr>
          <w:sz w:val="24"/>
        </w:rPr>
        <w:t>n°</w:t>
      </w:r>
      <w:r>
        <w:rPr>
          <w:spacing w:val="-1"/>
          <w:sz w:val="24"/>
        </w:rPr>
        <w:t> </w:t>
      </w:r>
      <w:r>
        <w:rPr>
          <w:sz w:val="24"/>
        </w:rPr>
        <w:t>10527781,</w:t>
      </w:r>
      <w:r>
        <w:rPr>
          <w:spacing w:val="-2"/>
          <w:sz w:val="24"/>
        </w:rPr>
        <w:t> </w:t>
      </w:r>
      <w:r>
        <w:rPr>
          <w:sz w:val="24"/>
        </w:rPr>
        <w:t>que</w:t>
      </w:r>
      <w:r>
        <w:rPr>
          <w:spacing w:val="-2"/>
          <w:sz w:val="24"/>
        </w:rPr>
        <w:t> </w:t>
      </w:r>
      <w:r>
        <w:rPr>
          <w:sz w:val="24"/>
        </w:rPr>
        <w:t>se</w:t>
      </w:r>
      <w:r>
        <w:rPr>
          <w:spacing w:val="-2"/>
          <w:sz w:val="24"/>
        </w:rPr>
        <w:t> </w:t>
      </w:r>
      <w:r>
        <w:rPr>
          <w:sz w:val="24"/>
        </w:rPr>
        <w:t>refere</w:t>
      </w:r>
      <w:r>
        <w:rPr>
          <w:spacing w:val="-2"/>
          <w:sz w:val="24"/>
        </w:rPr>
        <w:t> </w:t>
      </w:r>
      <w:r>
        <w:rPr>
          <w:sz w:val="24"/>
        </w:rPr>
        <w:t>à</w:t>
      </w:r>
      <w:r>
        <w:rPr>
          <w:spacing w:val="-2"/>
          <w:sz w:val="24"/>
        </w:rPr>
        <w:t> </w:t>
      </w:r>
      <w:r>
        <w:rPr>
          <w:sz w:val="24"/>
        </w:rPr>
        <w:t>transferência</w:t>
      </w:r>
      <w:r>
        <w:rPr>
          <w:spacing w:val="-1"/>
          <w:sz w:val="24"/>
        </w:rPr>
        <w:t> </w:t>
      </w:r>
      <w:r>
        <w:rPr>
          <w:sz w:val="24"/>
        </w:rPr>
        <w:t>para</w:t>
      </w:r>
      <w:r>
        <w:rPr>
          <w:spacing w:val="-1"/>
          <w:sz w:val="24"/>
        </w:rPr>
        <w:t> </w:t>
      </w:r>
      <w:r>
        <w:rPr>
          <w:sz w:val="24"/>
        </w:rPr>
        <w:t>curto</w:t>
      </w:r>
      <w:r>
        <w:rPr>
          <w:spacing w:val="-1"/>
          <w:sz w:val="24"/>
        </w:rPr>
        <w:t> </w:t>
      </w:r>
      <w:r>
        <w:rPr>
          <w:sz w:val="24"/>
        </w:rPr>
        <w:t>prazo,</w:t>
      </w:r>
      <w:r>
        <w:rPr>
          <w:spacing w:val="-1"/>
          <w:sz w:val="24"/>
        </w:rPr>
        <w:t> </w:t>
      </w:r>
      <w:r>
        <w:rPr>
          <w:sz w:val="24"/>
        </w:rPr>
        <w:t>após assinatura do TCD em 2025 (10527458).</w:t>
      </w:r>
    </w:p>
    <w:p>
      <w:pPr>
        <w:pStyle w:val="BodyText"/>
        <w:spacing w:before="113"/>
        <w:ind w:left="242"/>
        <w:jc w:val="both"/>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pPr>
    </w:p>
    <w:p>
      <w:pPr>
        <w:spacing w:before="0"/>
        <w:ind w:left="242" w:right="240" w:firstLine="0"/>
        <w:jc w:val="both"/>
        <w:rPr>
          <w:sz w:val="24"/>
        </w:rPr>
      </w:pPr>
      <w:r>
        <w:rPr>
          <w:b/>
          <w:sz w:val="24"/>
          <w:u w:val="single"/>
        </w:rPr>
        <w:t>Análise do Balancete e acompanhamento mensal dos resultados econômicos – financeiros – agosto /</w:t>
      </w:r>
      <w:r>
        <w:rPr>
          <w:b/>
          <w:sz w:val="24"/>
        </w:rPr>
        <w:t> </w:t>
      </w:r>
      <w:r>
        <w:rPr>
          <w:b/>
          <w:sz w:val="24"/>
          <w:u w:val="single"/>
        </w:rPr>
        <w:t>2025 - Serviços Diversos -</w:t>
      </w:r>
      <w:r>
        <w:rPr>
          <w:b/>
          <w:sz w:val="24"/>
        </w:rPr>
        <w:t> </w:t>
      </w:r>
      <w:r>
        <w:rPr>
          <w:sz w:val="24"/>
        </w:rPr>
        <w:t>A DIAFIN, através do Despacho de Distribuição 10530272, encaminhou o documento SEI n° 10527832 com os devidos valores registrados (10527458).</w:t>
      </w:r>
    </w:p>
    <w:p>
      <w:pPr>
        <w:pStyle w:val="BodyText"/>
        <w:spacing w:before="114"/>
        <w:ind w:left="242"/>
        <w:jc w:val="both"/>
      </w:pPr>
      <w:r>
        <w:rPr/>
        <w:t>O</w:t>
      </w:r>
      <w:r>
        <w:rPr>
          <w:spacing w:val="-9"/>
        </w:rPr>
        <w:t> </w:t>
      </w:r>
      <w:r>
        <w:rPr/>
        <w:t>Conselho</w:t>
      </w:r>
      <w:r>
        <w:rPr>
          <w:spacing w:val="-8"/>
        </w:rPr>
        <w:t> </w:t>
      </w:r>
      <w:r>
        <w:rPr/>
        <w:t>reitera</w:t>
      </w:r>
      <w:r>
        <w:rPr>
          <w:spacing w:val="-8"/>
        </w:rPr>
        <w:t> </w:t>
      </w:r>
      <w:r>
        <w:rPr/>
        <w:t>o</w:t>
      </w:r>
      <w:r>
        <w:rPr>
          <w:spacing w:val="-8"/>
        </w:rPr>
        <w:t> </w:t>
      </w:r>
      <w:r>
        <w:rPr>
          <w:spacing w:val="-2"/>
        </w:rPr>
        <w:t>assunto.</w:t>
      </w:r>
    </w:p>
    <w:p>
      <w:pPr>
        <w:pStyle w:val="BodyText"/>
      </w:pPr>
    </w:p>
    <w:p>
      <w:pPr>
        <w:spacing w:before="0"/>
        <w:ind w:left="242" w:right="240" w:firstLine="0"/>
        <w:jc w:val="both"/>
        <w:rPr>
          <w:sz w:val="24"/>
        </w:rPr>
      </w:pPr>
      <w:r>
        <w:rPr>
          <w:b/>
          <w:sz w:val="24"/>
          <w:u w:val="single"/>
        </w:rPr>
        <w:t>Análise do Balancete e acompanhamento mensal dos resultados econômicos – financeiros – agosto /</w:t>
      </w:r>
      <w:r>
        <w:rPr>
          <w:b/>
          <w:sz w:val="24"/>
        </w:rPr>
        <w:t> </w:t>
      </w:r>
      <w:r>
        <w:rPr>
          <w:b/>
          <w:sz w:val="24"/>
          <w:u w:val="single"/>
        </w:rPr>
        <w:t>2025 - Reclassificações Serviços de Manutenção Elétrica -</w:t>
      </w:r>
      <w:r>
        <w:rPr>
          <w:b/>
          <w:sz w:val="24"/>
        </w:rPr>
        <w:t> </w:t>
      </w:r>
      <w:r>
        <w:rPr>
          <w:sz w:val="24"/>
        </w:rPr>
        <w:t>A DIAFIN, através do Despacho de Distribuição</w:t>
      </w:r>
      <w:r>
        <w:rPr>
          <w:spacing w:val="-2"/>
          <w:sz w:val="24"/>
        </w:rPr>
        <w:t> </w:t>
      </w:r>
      <w:r>
        <w:rPr>
          <w:sz w:val="24"/>
        </w:rPr>
        <w:t>10530272,</w:t>
      </w:r>
      <w:r>
        <w:rPr>
          <w:spacing w:val="-2"/>
          <w:sz w:val="24"/>
        </w:rPr>
        <w:t> </w:t>
      </w:r>
      <w:r>
        <w:rPr>
          <w:sz w:val="24"/>
        </w:rPr>
        <w:t>encaminhou</w:t>
      </w:r>
      <w:r>
        <w:rPr>
          <w:spacing w:val="-2"/>
          <w:sz w:val="24"/>
        </w:rPr>
        <w:t> </w:t>
      </w:r>
      <w:r>
        <w:rPr>
          <w:sz w:val="24"/>
        </w:rPr>
        <w:t>o</w:t>
      </w:r>
      <w:r>
        <w:rPr>
          <w:spacing w:val="-2"/>
          <w:sz w:val="24"/>
        </w:rPr>
        <w:t> </w:t>
      </w:r>
      <w:r>
        <w:rPr>
          <w:sz w:val="24"/>
        </w:rPr>
        <w:t>documento</w:t>
      </w:r>
      <w:r>
        <w:rPr>
          <w:spacing w:val="-2"/>
          <w:sz w:val="24"/>
        </w:rPr>
        <w:t> </w:t>
      </w:r>
      <w:r>
        <w:rPr>
          <w:sz w:val="24"/>
        </w:rPr>
        <w:t>SEI</w:t>
      </w:r>
      <w:r>
        <w:rPr>
          <w:spacing w:val="-2"/>
          <w:sz w:val="24"/>
        </w:rPr>
        <w:t> </w:t>
      </w:r>
      <w:r>
        <w:rPr>
          <w:sz w:val="24"/>
        </w:rPr>
        <w:t>n°10527851 com os devidos valores reclassificados </w:t>
      </w:r>
      <w:r>
        <w:rPr>
          <w:spacing w:val="-2"/>
          <w:sz w:val="24"/>
        </w:rPr>
        <w:t>(10527458).</w:t>
      </w:r>
    </w:p>
    <w:p>
      <w:pPr>
        <w:pStyle w:val="BodyText"/>
        <w:spacing w:before="112"/>
        <w:ind w:left="242"/>
        <w:jc w:val="both"/>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pPr>
    </w:p>
    <w:p>
      <w:pPr>
        <w:spacing w:before="0"/>
        <w:ind w:left="242" w:right="240" w:firstLine="0"/>
        <w:jc w:val="both"/>
        <w:rPr>
          <w:sz w:val="24"/>
        </w:rPr>
      </w:pPr>
      <w:r>
        <w:rPr>
          <w:b/>
          <w:sz w:val="24"/>
          <w:u w:val="single"/>
        </w:rPr>
        <w:t>Plano</w:t>
      </w:r>
      <w:r>
        <w:rPr>
          <w:b/>
          <w:spacing w:val="-12"/>
          <w:sz w:val="24"/>
          <w:u w:val="single"/>
        </w:rPr>
        <w:t> </w:t>
      </w:r>
      <w:r>
        <w:rPr>
          <w:b/>
          <w:sz w:val="24"/>
          <w:u w:val="single"/>
        </w:rPr>
        <w:t>Anual</w:t>
      </w:r>
      <w:r>
        <w:rPr>
          <w:b/>
          <w:spacing w:val="-1"/>
          <w:sz w:val="24"/>
          <w:u w:val="single"/>
        </w:rPr>
        <w:t> </w:t>
      </w:r>
      <w:r>
        <w:rPr>
          <w:b/>
          <w:sz w:val="24"/>
          <w:u w:val="single"/>
        </w:rPr>
        <w:t>de</w:t>
      </w:r>
      <w:r>
        <w:rPr>
          <w:b/>
          <w:spacing w:val="-12"/>
          <w:sz w:val="24"/>
          <w:u w:val="single"/>
        </w:rPr>
        <w:t> </w:t>
      </w:r>
      <w:r>
        <w:rPr>
          <w:b/>
          <w:sz w:val="24"/>
          <w:u w:val="single"/>
        </w:rPr>
        <w:t>Auditoria</w:t>
      </w:r>
      <w:r>
        <w:rPr>
          <w:b/>
          <w:spacing w:val="-1"/>
          <w:sz w:val="24"/>
          <w:u w:val="single"/>
        </w:rPr>
        <w:t> </w:t>
      </w:r>
      <w:r>
        <w:rPr>
          <w:b/>
          <w:sz w:val="24"/>
          <w:u w:val="single"/>
        </w:rPr>
        <w:t>Interna</w:t>
      </w:r>
      <w:r>
        <w:rPr>
          <w:b/>
          <w:spacing w:val="-1"/>
          <w:sz w:val="24"/>
          <w:u w:val="single"/>
        </w:rPr>
        <w:t> </w:t>
      </w:r>
      <w:r>
        <w:rPr>
          <w:b/>
          <w:sz w:val="24"/>
          <w:u w:val="single"/>
        </w:rPr>
        <w:t>-</w:t>
      </w:r>
      <w:r>
        <w:rPr>
          <w:b/>
          <w:spacing w:val="-1"/>
          <w:sz w:val="24"/>
          <w:u w:val="single"/>
        </w:rPr>
        <w:t> </w:t>
      </w:r>
      <w:r>
        <w:rPr>
          <w:b/>
          <w:sz w:val="24"/>
          <w:u w:val="single"/>
        </w:rPr>
        <w:t>PAINT</w:t>
      </w:r>
      <w:r>
        <w:rPr>
          <w:b/>
          <w:spacing w:val="-1"/>
          <w:sz w:val="24"/>
          <w:u w:val="single"/>
        </w:rPr>
        <w:t> </w:t>
      </w:r>
      <w:r>
        <w:rPr>
          <w:b/>
          <w:sz w:val="24"/>
          <w:u w:val="single"/>
        </w:rPr>
        <w:t>2025</w:t>
      </w:r>
      <w:r>
        <w:rPr>
          <w:b/>
          <w:spacing w:val="-1"/>
          <w:sz w:val="24"/>
          <w:u w:val="single"/>
        </w:rPr>
        <w:t> </w:t>
      </w:r>
      <w:r>
        <w:rPr>
          <w:b/>
          <w:sz w:val="24"/>
          <w:u w:val="single"/>
        </w:rPr>
        <w:t>-</w:t>
      </w:r>
      <w:r>
        <w:rPr>
          <w:b/>
          <w:spacing w:val="-1"/>
          <w:sz w:val="24"/>
          <w:u w:val="single"/>
        </w:rPr>
        <w:t> </w:t>
      </w:r>
      <w:r>
        <w:rPr>
          <w:b/>
          <w:sz w:val="24"/>
          <w:u w:val="single"/>
        </w:rPr>
        <w:t>Sindicâncias</w:t>
      </w:r>
      <w:r>
        <w:rPr>
          <w:b/>
          <w:spacing w:val="-1"/>
          <w:sz w:val="24"/>
          <w:u w:val="single"/>
        </w:rPr>
        <w:t> </w:t>
      </w:r>
      <w:r>
        <w:rPr>
          <w:b/>
          <w:sz w:val="24"/>
          <w:u w:val="single"/>
        </w:rPr>
        <w:t>-</w:t>
      </w:r>
      <w:r>
        <w:rPr>
          <w:b/>
          <w:spacing w:val="37"/>
          <w:sz w:val="24"/>
        </w:rPr>
        <w:t> </w:t>
      </w:r>
      <w:r>
        <w:rPr>
          <w:sz w:val="24"/>
        </w:rPr>
        <w:t>O</w:t>
      </w:r>
      <w:r>
        <w:rPr>
          <w:spacing w:val="-1"/>
          <w:sz w:val="24"/>
        </w:rPr>
        <w:t> </w:t>
      </w:r>
      <w:r>
        <w:rPr>
          <w:sz w:val="24"/>
        </w:rPr>
        <w:t>CONSAD,</w:t>
      </w:r>
      <w:r>
        <w:rPr>
          <w:spacing w:val="-1"/>
          <w:sz w:val="24"/>
        </w:rPr>
        <w:t> </w:t>
      </w:r>
      <w:r>
        <w:rPr>
          <w:sz w:val="24"/>
        </w:rPr>
        <w:t>através</w:t>
      </w:r>
      <w:r>
        <w:rPr>
          <w:spacing w:val="-1"/>
          <w:sz w:val="24"/>
        </w:rPr>
        <w:t> </w:t>
      </w:r>
      <w:r>
        <w:rPr>
          <w:sz w:val="24"/>
        </w:rPr>
        <w:t>do</w:t>
      </w:r>
      <w:r>
        <w:rPr>
          <w:spacing w:val="-1"/>
          <w:sz w:val="24"/>
        </w:rPr>
        <w:t> </w:t>
      </w:r>
      <w:r>
        <w:rPr>
          <w:sz w:val="24"/>
        </w:rPr>
        <w:t>Comunicado no 9/2025/CONSAD-CDC, encaminhou o Plano de Ação de Sindicâncias instaurados da CDC.</w:t>
      </w:r>
    </w:p>
    <w:p>
      <w:pPr>
        <w:pStyle w:val="BodyText"/>
        <w:spacing w:before="116"/>
        <w:ind w:left="242"/>
        <w:jc w:val="both"/>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pPr>
    </w:p>
    <w:p>
      <w:pPr>
        <w:pStyle w:val="BodyText"/>
        <w:spacing w:before="0"/>
        <w:ind w:left="242" w:right="241"/>
        <w:jc w:val="both"/>
      </w:pPr>
      <w:r>
        <w:rPr>
          <w:b/>
          <w:u w:val="single"/>
        </w:rPr>
        <w:t>Autorizações DIRPRE realizadas em agosto / 2025 - Construção de auditório </w:t>
      </w:r>
      <w:r>
        <w:rPr>
          <w:b/>
        </w:rPr>
        <w:t> </w:t>
      </w:r>
      <w:r>
        <w:rPr/>
        <w:t>- O CONSAD, através do</w:t>
      </w:r>
      <w:r>
        <w:rPr>
          <w:spacing w:val="-9"/>
        </w:rPr>
        <w:t> </w:t>
      </w:r>
      <w:r>
        <w:rPr/>
        <w:t>Comunicado</w:t>
      </w:r>
      <w:r>
        <w:rPr>
          <w:spacing w:val="-9"/>
        </w:rPr>
        <w:t> </w:t>
      </w:r>
      <w:r>
        <w:rPr/>
        <w:t>no</w:t>
      </w:r>
      <w:r>
        <w:rPr>
          <w:spacing w:val="-9"/>
        </w:rPr>
        <w:t> </w:t>
      </w:r>
      <w:r>
        <w:rPr/>
        <w:t>10/2025/CONSAD-CDC,</w:t>
      </w:r>
      <w:r>
        <w:rPr>
          <w:spacing w:val="-9"/>
        </w:rPr>
        <w:t> </w:t>
      </w:r>
      <w:r>
        <w:rPr/>
        <w:t>informou</w:t>
      </w:r>
      <w:r>
        <w:rPr>
          <w:spacing w:val="-9"/>
        </w:rPr>
        <w:t> </w:t>
      </w:r>
      <w:r>
        <w:rPr/>
        <w:t>que</w:t>
      </w:r>
      <w:r>
        <w:rPr>
          <w:spacing w:val="-9"/>
        </w:rPr>
        <w:t> </w:t>
      </w:r>
      <w:r>
        <w:rPr/>
        <w:t>em</w:t>
      </w:r>
      <w:r>
        <w:rPr>
          <w:spacing w:val="-9"/>
        </w:rPr>
        <w:t> </w:t>
      </w:r>
      <w:r>
        <w:rPr/>
        <w:t>sua</w:t>
      </w:r>
      <w:r>
        <w:rPr>
          <w:spacing w:val="-9"/>
        </w:rPr>
        <w:t> </w:t>
      </w:r>
      <w:r>
        <w:rPr/>
        <w:t>última</w:t>
      </w:r>
      <w:r>
        <w:rPr>
          <w:spacing w:val="-9"/>
        </w:rPr>
        <w:t> </w:t>
      </w:r>
      <w:r>
        <w:rPr/>
        <w:t>reunião,</w:t>
      </w:r>
      <w:r>
        <w:rPr>
          <w:spacing w:val="-9"/>
        </w:rPr>
        <w:t> </w:t>
      </w:r>
      <w:r>
        <w:rPr/>
        <w:t>solicitou</w:t>
      </w:r>
      <w:r>
        <w:rPr>
          <w:spacing w:val="-9"/>
        </w:rPr>
        <w:t> </w:t>
      </w:r>
      <w:r>
        <w:rPr/>
        <w:t>que</w:t>
      </w:r>
      <w:r>
        <w:rPr>
          <w:spacing w:val="-9"/>
        </w:rPr>
        <w:t> </w:t>
      </w:r>
      <w:r>
        <w:rPr/>
        <w:t>a</w:t>
      </w:r>
      <w:r>
        <w:rPr>
          <w:spacing w:val="-9"/>
        </w:rPr>
        <w:t> </w:t>
      </w:r>
      <w:r>
        <w:rPr/>
        <w:t>Diretoria apresentasse as justificativas para a referida obra, informando qual a prioridade da referida contratação diante dos demais projetos de infraestrutura portuária, bem como o cronograma físico-financeiro da obra.</w:t>
      </w:r>
    </w:p>
    <w:p>
      <w:pPr>
        <w:pStyle w:val="BodyText"/>
        <w:spacing w:before="112"/>
        <w:ind w:left="242" w:right="241"/>
        <w:jc w:val="both"/>
      </w:pPr>
      <w:r>
        <w:rPr/>
        <w:t>Em</w:t>
      </w:r>
      <w:r>
        <w:rPr>
          <w:spacing w:val="-7"/>
        </w:rPr>
        <w:t> </w:t>
      </w:r>
      <w:r>
        <w:rPr/>
        <w:t>razão</w:t>
      </w:r>
      <w:r>
        <w:rPr>
          <w:spacing w:val="-5"/>
        </w:rPr>
        <w:t> </w:t>
      </w:r>
      <w:r>
        <w:rPr/>
        <w:t>do</w:t>
      </w:r>
      <w:r>
        <w:rPr>
          <w:spacing w:val="-5"/>
        </w:rPr>
        <w:t> </w:t>
      </w:r>
      <w:r>
        <w:rPr/>
        <w:t>baixo</w:t>
      </w:r>
      <w:r>
        <w:rPr>
          <w:spacing w:val="-5"/>
        </w:rPr>
        <w:t> </w:t>
      </w:r>
      <w:r>
        <w:rPr/>
        <w:t>resultado</w:t>
      </w:r>
      <w:r>
        <w:rPr>
          <w:spacing w:val="-5"/>
        </w:rPr>
        <w:t> </w:t>
      </w:r>
      <w:r>
        <w:rPr/>
        <w:t>operacional</w:t>
      </w:r>
      <w:r>
        <w:rPr>
          <w:spacing w:val="-5"/>
        </w:rPr>
        <w:t> </w:t>
      </w:r>
      <w:r>
        <w:rPr/>
        <w:t>da</w:t>
      </w:r>
      <w:r>
        <w:rPr>
          <w:spacing w:val="-4"/>
        </w:rPr>
        <w:t> </w:t>
      </w:r>
      <w:r>
        <w:rPr/>
        <w:t>CDC,</w:t>
      </w:r>
      <w:r>
        <w:rPr>
          <w:spacing w:val="-4"/>
        </w:rPr>
        <w:t> </w:t>
      </w:r>
      <w:r>
        <w:rPr/>
        <w:t>o</w:t>
      </w:r>
      <w:r>
        <w:rPr>
          <w:spacing w:val="-13"/>
        </w:rPr>
        <w:t> </w:t>
      </w:r>
      <w:r>
        <w:rPr/>
        <w:t>Conselho</w:t>
      </w:r>
      <w:r>
        <w:rPr>
          <w:spacing w:val="-3"/>
        </w:rPr>
        <w:t> </w:t>
      </w:r>
      <w:r>
        <w:rPr/>
        <w:t>recomenda</w:t>
      </w:r>
      <w:r>
        <w:rPr>
          <w:spacing w:val="-3"/>
        </w:rPr>
        <w:t> </w:t>
      </w:r>
      <w:r>
        <w:rPr/>
        <w:t>ao</w:t>
      </w:r>
      <w:r>
        <w:rPr>
          <w:spacing w:val="-3"/>
        </w:rPr>
        <w:t> </w:t>
      </w:r>
      <w:r>
        <w:rPr/>
        <w:t>CONSAD</w:t>
      </w:r>
      <w:r>
        <w:rPr>
          <w:spacing w:val="-3"/>
        </w:rPr>
        <w:t> </w:t>
      </w:r>
      <w:r>
        <w:rPr/>
        <w:t>que</w:t>
      </w:r>
      <w:r>
        <w:rPr>
          <w:spacing w:val="-3"/>
        </w:rPr>
        <w:t> </w:t>
      </w:r>
      <w:r>
        <w:rPr/>
        <w:t>trace</w:t>
      </w:r>
      <w:r>
        <w:rPr>
          <w:spacing w:val="-3"/>
        </w:rPr>
        <w:t> </w:t>
      </w:r>
      <w:r>
        <w:rPr/>
        <w:t>diretrizes à DIREXE e acompanhe o cumprimento dessas orientações quanto às prioridades e qualidades dos gastos da companhia. Ademais, o Conselho recomenda a imediata suspensão da contratação referente à construção do auditório anexo à sede da Companhia, até que o CONSAD analise o assunto.</w:t>
      </w:r>
    </w:p>
    <w:p>
      <w:pPr>
        <w:pStyle w:val="BodyText"/>
        <w:spacing w:after="0"/>
        <w:jc w:val="both"/>
        <w:sectPr>
          <w:pgSz w:w="11900" w:h="16840"/>
          <w:pgMar w:header="0" w:footer="181" w:top="500" w:bottom="380" w:left="566" w:right="566"/>
        </w:sectPr>
      </w:pPr>
    </w:p>
    <w:p>
      <w:pPr>
        <w:spacing w:before="60"/>
        <w:ind w:left="242" w:right="239" w:firstLine="0"/>
        <w:jc w:val="both"/>
        <w:rPr>
          <w:sz w:val="24"/>
        </w:rPr>
      </w:pPr>
      <w:r>
        <w:rPr>
          <w:b/>
          <w:sz w:val="24"/>
          <w:u w:val="single"/>
        </w:rPr>
        <w:t>Diligência</w:t>
      </w:r>
      <w:r>
        <w:rPr>
          <w:b/>
          <w:spacing w:val="-5"/>
          <w:sz w:val="24"/>
          <w:u w:val="single"/>
        </w:rPr>
        <w:t> </w:t>
      </w:r>
      <w:r>
        <w:rPr>
          <w:b/>
          <w:sz w:val="24"/>
          <w:u w:val="single"/>
        </w:rPr>
        <w:t>AUDINT nº 04/2025 – Contratações emergenciais e reconhecimento de dívida - Excessivo</w:t>
      </w:r>
      <w:r>
        <w:rPr>
          <w:b/>
          <w:sz w:val="24"/>
        </w:rPr>
        <w:t> </w:t>
      </w:r>
      <w:r>
        <w:rPr>
          <w:b/>
          <w:sz w:val="24"/>
          <w:u w:val="single"/>
        </w:rPr>
        <w:t>de contratações emergências e reconhecimentos de dívida -</w:t>
      </w:r>
      <w:r>
        <w:rPr>
          <w:b/>
          <w:sz w:val="24"/>
        </w:rPr>
        <w:t> </w:t>
      </w:r>
      <w:r>
        <w:rPr>
          <w:sz w:val="24"/>
        </w:rPr>
        <w:t>O CONSAD, através do Comunicado no 10/2025/CONSAD-CDC, informou que as pendências serão encaminhadas para análise e manifestação do Conselho em sua próxima reunião.</w:t>
      </w:r>
    </w:p>
    <w:p>
      <w:pPr>
        <w:pStyle w:val="BodyText"/>
        <w:spacing w:before="113"/>
        <w:ind w:left="242"/>
        <w:jc w:val="both"/>
      </w:pPr>
      <w:r>
        <w:rPr/>
        <w:t>O</w:t>
      </w:r>
      <w:r>
        <w:rPr>
          <w:spacing w:val="-10"/>
        </w:rPr>
        <w:t> </w:t>
      </w:r>
      <w:r>
        <w:rPr/>
        <w:t>Conselho</w:t>
      </w:r>
      <w:r>
        <w:rPr>
          <w:spacing w:val="-10"/>
        </w:rPr>
        <w:t> </w:t>
      </w:r>
      <w:r>
        <w:rPr/>
        <w:t>acompanhará</w:t>
      </w:r>
      <w:r>
        <w:rPr>
          <w:spacing w:val="-10"/>
        </w:rPr>
        <w:t> </w:t>
      </w:r>
      <w:r>
        <w:rPr/>
        <w:t>o</w:t>
      </w:r>
      <w:r>
        <w:rPr>
          <w:spacing w:val="-9"/>
        </w:rPr>
        <w:t> </w:t>
      </w:r>
      <w:r>
        <w:rPr>
          <w:spacing w:val="-2"/>
        </w:rPr>
        <w:t>assunto.</w:t>
      </w:r>
    </w:p>
    <w:p>
      <w:pPr>
        <w:pStyle w:val="BodyText"/>
        <w:spacing w:before="234"/>
      </w:pPr>
    </w:p>
    <w:p>
      <w:pPr>
        <w:spacing w:before="1"/>
        <w:ind w:left="242" w:right="239" w:firstLine="0"/>
        <w:jc w:val="both"/>
        <w:rPr>
          <w:sz w:val="24"/>
        </w:rPr>
      </w:pPr>
      <w:r>
        <w:rPr>
          <w:b/>
          <w:sz w:val="24"/>
          <w:u w:val="single"/>
        </w:rPr>
        <w:t>Diligência AUDINT nº 04/2025 – Contratações emergenciais e reconhecimento de dívida - Grande</w:t>
      </w:r>
      <w:r>
        <w:rPr>
          <w:b/>
          <w:sz w:val="24"/>
        </w:rPr>
        <w:t> </w:t>
      </w:r>
      <w:r>
        <w:rPr>
          <w:b/>
          <w:sz w:val="24"/>
          <w:u w:val="single"/>
        </w:rPr>
        <w:t>número de processos encaminhados à AUDINT -</w:t>
      </w:r>
      <w:r>
        <w:rPr>
          <w:b/>
          <w:sz w:val="24"/>
        </w:rPr>
        <w:t> </w:t>
      </w:r>
      <w:r>
        <w:rPr>
          <w:sz w:val="24"/>
        </w:rPr>
        <w:t>O CONSAD, através do Comunicado no 10/2025/CONSAD-CDC, informou que as pendências serão encaminhadas para análise e manifestação do Conselho em sua próxima reunião.</w:t>
      </w:r>
    </w:p>
    <w:p>
      <w:pPr>
        <w:pStyle w:val="BodyText"/>
        <w:spacing w:before="112"/>
        <w:ind w:left="242"/>
        <w:jc w:val="both"/>
      </w:pPr>
      <w:r>
        <w:rPr/>
        <w:t>O</w:t>
      </w:r>
      <w:r>
        <w:rPr>
          <w:spacing w:val="-10"/>
        </w:rPr>
        <w:t> </w:t>
      </w:r>
      <w:r>
        <w:rPr/>
        <w:t>Conselho</w:t>
      </w:r>
      <w:r>
        <w:rPr>
          <w:spacing w:val="-10"/>
        </w:rPr>
        <w:t> </w:t>
      </w:r>
      <w:r>
        <w:rPr/>
        <w:t>acompanhará</w:t>
      </w:r>
      <w:r>
        <w:rPr>
          <w:spacing w:val="-10"/>
        </w:rPr>
        <w:t> </w:t>
      </w:r>
      <w:r>
        <w:rPr/>
        <w:t>o</w:t>
      </w:r>
      <w:r>
        <w:rPr>
          <w:spacing w:val="-9"/>
        </w:rPr>
        <w:t> </w:t>
      </w:r>
      <w:r>
        <w:rPr>
          <w:spacing w:val="-2"/>
        </w:rPr>
        <w:t>assunto.</w:t>
      </w:r>
    </w:p>
    <w:p>
      <w:pPr>
        <w:pStyle w:val="BodyText"/>
      </w:pPr>
    </w:p>
    <w:p>
      <w:pPr>
        <w:spacing w:before="0"/>
        <w:ind w:left="242" w:right="244" w:firstLine="0"/>
        <w:jc w:val="both"/>
        <w:rPr>
          <w:sz w:val="24"/>
        </w:rPr>
      </w:pPr>
      <w:r>
        <w:rPr>
          <w:b/>
          <w:sz w:val="24"/>
          <w:u w:val="single"/>
        </w:rPr>
        <w:t>Diligência AUDINT nº 04/2025 – Contratações emergenciais e reconhecimento de dívida</w:t>
      </w:r>
      <w:r>
        <w:rPr>
          <w:b/>
          <w:sz w:val="24"/>
        </w:rPr>
        <w:t> </w:t>
      </w:r>
      <w:r>
        <w:rPr>
          <w:sz w:val="24"/>
        </w:rPr>
        <w:t>- O CONSAD, através do Comunicado no 10/2025/CONSAD-CDC, informou que as pendências serão encaminhadas para análise e manifestação do Conselho em sua próxima reunião.</w:t>
      </w:r>
    </w:p>
    <w:p>
      <w:pPr>
        <w:pStyle w:val="BodyText"/>
        <w:spacing w:before="114"/>
        <w:ind w:left="242"/>
        <w:jc w:val="both"/>
      </w:pPr>
      <w:r>
        <w:rPr/>
        <w:t>O</w:t>
      </w:r>
      <w:r>
        <w:rPr>
          <w:spacing w:val="-10"/>
        </w:rPr>
        <w:t> </w:t>
      </w:r>
      <w:r>
        <w:rPr/>
        <w:t>Conselho</w:t>
      </w:r>
      <w:r>
        <w:rPr>
          <w:spacing w:val="-10"/>
        </w:rPr>
        <w:t> </w:t>
      </w:r>
      <w:r>
        <w:rPr/>
        <w:t>acompanhará</w:t>
      </w:r>
      <w:r>
        <w:rPr>
          <w:spacing w:val="-10"/>
        </w:rPr>
        <w:t> </w:t>
      </w:r>
      <w:r>
        <w:rPr/>
        <w:t>o</w:t>
      </w:r>
      <w:r>
        <w:rPr>
          <w:spacing w:val="-9"/>
        </w:rPr>
        <w:t> </w:t>
      </w:r>
      <w:r>
        <w:rPr>
          <w:spacing w:val="-2"/>
        </w:rPr>
        <w:t>assunto.</w:t>
      </w:r>
    </w:p>
    <w:p>
      <w:pPr>
        <w:pStyle w:val="BodyText"/>
      </w:pPr>
    </w:p>
    <w:p>
      <w:pPr>
        <w:spacing w:before="0"/>
        <w:ind w:left="242" w:right="242" w:firstLine="0"/>
        <w:jc w:val="both"/>
        <w:rPr>
          <w:sz w:val="24"/>
        </w:rPr>
      </w:pPr>
      <w:r>
        <w:rPr>
          <w:b/>
          <w:sz w:val="24"/>
          <w:u w:val="single"/>
        </w:rPr>
        <w:t>Ofício recebido: Ofício Circular nº 040/2025 – SINDEPOR-CE - Item 1 -</w:t>
      </w:r>
      <w:r>
        <w:rPr>
          <w:b/>
          <w:sz w:val="24"/>
        </w:rPr>
        <w:t> </w:t>
      </w:r>
      <w:r>
        <w:rPr>
          <w:sz w:val="24"/>
        </w:rPr>
        <w:t>O CONSAD, através do Comunicado no 10/2025/CONSAD-CDC, informou que as pendências serão encaminhadas para análise e manifestação do Conselho em sua próxima reunião.</w:t>
      </w:r>
    </w:p>
    <w:p>
      <w:pPr>
        <w:pStyle w:val="BodyText"/>
        <w:spacing w:before="114"/>
        <w:ind w:left="242"/>
        <w:jc w:val="both"/>
      </w:pPr>
      <w:r>
        <w:rPr/>
        <w:t>O</w:t>
      </w:r>
      <w:r>
        <w:rPr>
          <w:spacing w:val="-10"/>
        </w:rPr>
        <w:t> </w:t>
      </w:r>
      <w:r>
        <w:rPr/>
        <w:t>Conselho</w:t>
      </w:r>
      <w:r>
        <w:rPr>
          <w:spacing w:val="-10"/>
        </w:rPr>
        <w:t> </w:t>
      </w:r>
      <w:r>
        <w:rPr/>
        <w:t>acompanhará</w:t>
      </w:r>
      <w:r>
        <w:rPr>
          <w:spacing w:val="-10"/>
        </w:rPr>
        <w:t> </w:t>
      </w:r>
      <w:r>
        <w:rPr/>
        <w:t>o</w:t>
      </w:r>
      <w:r>
        <w:rPr>
          <w:spacing w:val="-9"/>
        </w:rPr>
        <w:t> </w:t>
      </w:r>
      <w:r>
        <w:rPr>
          <w:spacing w:val="-2"/>
        </w:rPr>
        <w:t>assunto.</w:t>
      </w:r>
    </w:p>
    <w:p>
      <w:pPr>
        <w:pStyle w:val="BodyText"/>
      </w:pPr>
    </w:p>
    <w:p>
      <w:pPr>
        <w:spacing w:before="0"/>
        <w:ind w:left="242" w:right="242" w:firstLine="0"/>
        <w:jc w:val="both"/>
        <w:rPr>
          <w:sz w:val="24"/>
        </w:rPr>
      </w:pPr>
      <w:r>
        <w:rPr>
          <w:b/>
          <w:sz w:val="24"/>
          <w:u w:val="single"/>
        </w:rPr>
        <w:t>Ofício recebido: Ofício Circular nº 040/2025 – SINDEPOR-CE - Item 9 -</w:t>
      </w:r>
      <w:r>
        <w:rPr>
          <w:b/>
          <w:sz w:val="24"/>
        </w:rPr>
        <w:t> </w:t>
      </w:r>
      <w:r>
        <w:rPr>
          <w:sz w:val="24"/>
        </w:rPr>
        <w:t>O CONSAD, através do Comunicado no 10/2025/CONSAD-CDC, informou que as pendências serão encaminhadas para análise e manifestação do Conselho em sua próxima reunião.</w:t>
      </w:r>
    </w:p>
    <w:p>
      <w:pPr>
        <w:pStyle w:val="BodyText"/>
        <w:spacing w:before="114"/>
        <w:ind w:left="242"/>
        <w:jc w:val="both"/>
      </w:pPr>
      <w:r>
        <w:rPr/>
        <w:t>O</w:t>
      </w:r>
      <w:r>
        <w:rPr>
          <w:spacing w:val="-10"/>
        </w:rPr>
        <w:t> </w:t>
      </w:r>
      <w:r>
        <w:rPr/>
        <w:t>Conselho</w:t>
      </w:r>
      <w:r>
        <w:rPr>
          <w:spacing w:val="-10"/>
        </w:rPr>
        <w:t> </w:t>
      </w:r>
      <w:r>
        <w:rPr/>
        <w:t>acompanhará</w:t>
      </w:r>
      <w:r>
        <w:rPr>
          <w:spacing w:val="-10"/>
        </w:rPr>
        <w:t> </w:t>
      </w:r>
      <w:r>
        <w:rPr/>
        <w:t>o</w:t>
      </w:r>
      <w:r>
        <w:rPr>
          <w:spacing w:val="-9"/>
        </w:rPr>
        <w:t> </w:t>
      </w:r>
      <w:r>
        <w:rPr>
          <w:spacing w:val="-2"/>
        </w:rPr>
        <w:t>assunto.</w:t>
      </w:r>
    </w:p>
    <w:p>
      <w:pPr>
        <w:pStyle w:val="BodyText"/>
      </w:pPr>
    </w:p>
    <w:p>
      <w:pPr>
        <w:spacing w:before="0"/>
        <w:ind w:left="242" w:right="241" w:firstLine="0"/>
        <w:jc w:val="both"/>
        <w:rPr>
          <w:sz w:val="24"/>
        </w:rPr>
      </w:pPr>
      <w:r>
        <w:rPr>
          <w:b/>
          <w:sz w:val="24"/>
          <w:u w:val="single"/>
        </w:rPr>
        <w:t>Ofício recebido: Ofício Circular nº 040/2025 – SINDEPOR-CE - Corregedoria -</w:t>
      </w:r>
      <w:r>
        <w:rPr>
          <w:b/>
          <w:sz w:val="24"/>
        </w:rPr>
        <w:t> </w:t>
      </w:r>
      <w:r>
        <w:rPr>
          <w:sz w:val="24"/>
        </w:rPr>
        <w:t>O CONSAD, através do</w:t>
      </w:r>
      <w:r>
        <w:rPr>
          <w:spacing w:val="-5"/>
          <w:sz w:val="24"/>
        </w:rPr>
        <w:t> </w:t>
      </w:r>
      <w:r>
        <w:rPr>
          <w:sz w:val="24"/>
        </w:rPr>
        <w:t>Comunicado</w:t>
      </w:r>
      <w:r>
        <w:rPr>
          <w:spacing w:val="-5"/>
          <w:sz w:val="24"/>
        </w:rPr>
        <w:t> </w:t>
      </w:r>
      <w:r>
        <w:rPr>
          <w:sz w:val="24"/>
        </w:rPr>
        <w:t>no</w:t>
      </w:r>
      <w:r>
        <w:rPr>
          <w:spacing w:val="-5"/>
          <w:sz w:val="24"/>
        </w:rPr>
        <w:t> </w:t>
      </w:r>
      <w:r>
        <w:rPr>
          <w:sz w:val="24"/>
        </w:rPr>
        <w:t>10/2025/CONSAD-CDC,</w:t>
      </w:r>
      <w:r>
        <w:rPr>
          <w:spacing w:val="-5"/>
          <w:sz w:val="24"/>
        </w:rPr>
        <w:t> </w:t>
      </w:r>
      <w:r>
        <w:rPr>
          <w:sz w:val="24"/>
        </w:rPr>
        <w:t>informou</w:t>
      </w:r>
      <w:r>
        <w:rPr>
          <w:spacing w:val="-5"/>
          <w:sz w:val="24"/>
        </w:rPr>
        <w:t> </w:t>
      </w:r>
      <w:r>
        <w:rPr>
          <w:sz w:val="24"/>
        </w:rPr>
        <w:t>que</w:t>
      </w:r>
      <w:r>
        <w:rPr>
          <w:spacing w:val="-5"/>
          <w:sz w:val="24"/>
        </w:rPr>
        <w:t> </w:t>
      </w:r>
      <w:r>
        <w:rPr>
          <w:sz w:val="24"/>
        </w:rPr>
        <w:t>as</w:t>
      </w:r>
      <w:r>
        <w:rPr>
          <w:spacing w:val="-5"/>
          <w:sz w:val="24"/>
        </w:rPr>
        <w:t> </w:t>
      </w:r>
      <w:r>
        <w:rPr>
          <w:sz w:val="24"/>
        </w:rPr>
        <w:t>pendências</w:t>
      </w:r>
      <w:r>
        <w:rPr>
          <w:spacing w:val="-5"/>
          <w:sz w:val="24"/>
        </w:rPr>
        <w:t> </w:t>
      </w:r>
      <w:r>
        <w:rPr>
          <w:sz w:val="24"/>
        </w:rPr>
        <w:t>serão</w:t>
      </w:r>
      <w:r>
        <w:rPr>
          <w:spacing w:val="-5"/>
          <w:sz w:val="24"/>
        </w:rPr>
        <w:t> </w:t>
      </w:r>
      <w:r>
        <w:rPr>
          <w:sz w:val="24"/>
        </w:rPr>
        <w:t>encaminhadas</w:t>
      </w:r>
      <w:r>
        <w:rPr>
          <w:spacing w:val="-5"/>
          <w:sz w:val="24"/>
        </w:rPr>
        <w:t> </w:t>
      </w:r>
      <w:r>
        <w:rPr>
          <w:sz w:val="24"/>
        </w:rPr>
        <w:t>para</w:t>
      </w:r>
      <w:r>
        <w:rPr>
          <w:spacing w:val="-5"/>
          <w:sz w:val="24"/>
        </w:rPr>
        <w:t> </w:t>
      </w:r>
      <w:r>
        <w:rPr>
          <w:sz w:val="24"/>
        </w:rPr>
        <w:t>análise e manifestação do Conselho em sua próxima reunião.</w:t>
      </w:r>
    </w:p>
    <w:p>
      <w:pPr>
        <w:pStyle w:val="BodyText"/>
        <w:spacing w:before="114"/>
        <w:ind w:left="242"/>
        <w:jc w:val="both"/>
      </w:pPr>
      <w:r>
        <w:rPr/>
        <w:t>O</w:t>
      </w:r>
      <w:r>
        <w:rPr>
          <w:spacing w:val="-10"/>
        </w:rPr>
        <w:t> </w:t>
      </w:r>
      <w:r>
        <w:rPr/>
        <w:t>Conselho</w:t>
      </w:r>
      <w:r>
        <w:rPr>
          <w:spacing w:val="-10"/>
        </w:rPr>
        <w:t> </w:t>
      </w:r>
      <w:r>
        <w:rPr/>
        <w:t>acompanhará</w:t>
      </w:r>
      <w:r>
        <w:rPr>
          <w:spacing w:val="-10"/>
        </w:rPr>
        <w:t> </w:t>
      </w:r>
      <w:r>
        <w:rPr/>
        <w:t>o</w:t>
      </w:r>
      <w:r>
        <w:rPr>
          <w:spacing w:val="-9"/>
        </w:rPr>
        <w:t> </w:t>
      </w:r>
      <w:r>
        <w:rPr>
          <w:spacing w:val="-2"/>
        </w:rPr>
        <w:t>assunto.</w:t>
      </w:r>
    </w:p>
    <w:p>
      <w:pPr>
        <w:pStyle w:val="BodyText"/>
      </w:pPr>
    </w:p>
    <w:p>
      <w:pPr>
        <w:spacing w:before="0"/>
        <w:ind w:left="242" w:right="229" w:firstLine="0"/>
        <w:jc w:val="both"/>
        <w:rPr>
          <w:sz w:val="24"/>
        </w:rPr>
      </w:pPr>
      <w:r>
        <w:rPr>
          <w:b/>
          <w:sz w:val="24"/>
          <w:u w:val="single"/>
        </w:rPr>
        <w:t>Autorizações DIRPRE realizadas em abril e maio / 2025 – Energia elétrica TMP -</w:t>
      </w:r>
      <w:r>
        <w:rPr>
          <w:b/>
          <w:sz w:val="24"/>
        </w:rPr>
        <w:t> </w:t>
      </w:r>
      <w:r>
        <w:rPr>
          <w:sz w:val="24"/>
        </w:rPr>
        <w:t>A DIRCOM, através do Comunicado nº 22/2025, informou que a regularização da rede elétrica e da titularidade da unidade</w:t>
      </w:r>
      <w:r>
        <w:rPr>
          <w:spacing w:val="-8"/>
          <w:sz w:val="24"/>
        </w:rPr>
        <w:t> </w:t>
      </w:r>
      <w:r>
        <w:rPr>
          <w:sz w:val="24"/>
        </w:rPr>
        <w:t>consumidora</w:t>
      </w:r>
      <w:r>
        <w:rPr>
          <w:spacing w:val="-8"/>
          <w:sz w:val="24"/>
        </w:rPr>
        <w:t> </w:t>
      </w:r>
      <w:r>
        <w:rPr>
          <w:sz w:val="24"/>
        </w:rPr>
        <w:t>(UC</w:t>
      </w:r>
      <w:r>
        <w:rPr>
          <w:spacing w:val="-8"/>
          <w:sz w:val="24"/>
        </w:rPr>
        <w:t> </w:t>
      </w:r>
      <w:r>
        <w:rPr>
          <w:sz w:val="24"/>
        </w:rPr>
        <w:t>9009067),</w:t>
      </w:r>
      <w:r>
        <w:rPr>
          <w:spacing w:val="-8"/>
          <w:sz w:val="24"/>
        </w:rPr>
        <w:t> </w:t>
      </w:r>
      <w:r>
        <w:rPr>
          <w:sz w:val="24"/>
        </w:rPr>
        <w:t>foi</w:t>
      </w:r>
      <w:r>
        <w:rPr>
          <w:spacing w:val="-8"/>
          <w:sz w:val="24"/>
        </w:rPr>
        <w:t> </w:t>
      </w:r>
      <w:r>
        <w:rPr>
          <w:sz w:val="24"/>
        </w:rPr>
        <w:t>finalizada</w:t>
      </w:r>
      <w:r>
        <w:rPr>
          <w:spacing w:val="-8"/>
          <w:sz w:val="24"/>
        </w:rPr>
        <w:t> </w:t>
      </w:r>
      <w:r>
        <w:rPr>
          <w:sz w:val="24"/>
        </w:rPr>
        <w:t>em</w:t>
      </w:r>
      <w:r>
        <w:rPr>
          <w:spacing w:val="-8"/>
          <w:sz w:val="24"/>
        </w:rPr>
        <w:t> </w:t>
      </w:r>
      <w:r>
        <w:rPr>
          <w:sz w:val="24"/>
        </w:rPr>
        <w:t>setembro</w:t>
      </w:r>
      <w:r>
        <w:rPr>
          <w:spacing w:val="-8"/>
          <w:sz w:val="24"/>
        </w:rPr>
        <w:t> </w:t>
      </w:r>
      <w:r>
        <w:rPr>
          <w:sz w:val="24"/>
        </w:rPr>
        <w:t>de</w:t>
      </w:r>
      <w:r>
        <w:rPr>
          <w:spacing w:val="-8"/>
          <w:sz w:val="24"/>
        </w:rPr>
        <w:t> </w:t>
      </w:r>
      <w:r>
        <w:rPr>
          <w:sz w:val="24"/>
        </w:rPr>
        <w:t>2025,</w:t>
      </w:r>
      <w:r>
        <w:rPr>
          <w:spacing w:val="-8"/>
          <w:sz w:val="24"/>
        </w:rPr>
        <w:t> </w:t>
      </w:r>
      <w:r>
        <w:rPr>
          <w:sz w:val="24"/>
        </w:rPr>
        <w:t>com</w:t>
      </w:r>
      <w:r>
        <w:rPr>
          <w:spacing w:val="-8"/>
          <w:sz w:val="24"/>
        </w:rPr>
        <w:t> </w:t>
      </w:r>
      <w:r>
        <w:rPr>
          <w:sz w:val="24"/>
        </w:rPr>
        <w:t>a</w:t>
      </w:r>
      <w:r>
        <w:rPr>
          <w:spacing w:val="-8"/>
          <w:sz w:val="24"/>
        </w:rPr>
        <w:t> </w:t>
      </w:r>
      <w:r>
        <w:rPr>
          <w:sz w:val="24"/>
        </w:rPr>
        <w:t>devida</w:t>
      </w:r>
      <w:r>
        <w:rPr>
          <w:spacing w:val="-8"/>
          <w:sz w:val="24"/>
        </w:rPr>
        <w:t> </w:t>
      </w:r>
      <w:r>
        <w:rPr>
          <w:sz w:val="24"/>
        </w:rPr>
        <w:t>transferência</w:t>
      </w:r>
      <w:r>
        <w:rPr>
          <w:spacing w:val="-8"/>
          <w:sz w:val="24"/>
        </w:rPr>
        <w:t> </w:t>
      </w:r>
      <w:r>
        <w:rPr>
          <w:sz w:val="24"/>
        </w:rPr>
        <w:t>para</w:t>
      </w:r>
      <w:r>
        <w:rPr>
          <w:spacing w:val="-8"/>
          <w:sz w:val="24"/>
        </w:rPr>
        <w:t> </w:t>
      </w:r>
      <w:r>
        <w:rPr>
          <w:sz w:val="24"/>
        </w:rPr>
        <w:t>a arrendatária TERMAP.</w:t>
      </w:r>
    </w:p>
    <w:p>
      <w:pPr>
        <w:pStyle w:val="BodyText"/>
        <w:spacing w:before="112"/>
        <w:ind w:left="242"/>
        <w:jc w:val="both"/>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pPr>
    </w:p>
    <w:p>
      <w:pPr>
        <w:pStyle w:val="BodyText"/>
        <w:spacing w:before="0"/>
        <w:ind w:left="242" w:right="239"/>
        <w:jc w:val="both"/>
      </w:pPr>
      <w:r>
        <w:rPr>
          <w:b/>
          <w:u w:val="single"/>
        </w:rPr>
        <w:t>Autorizações</w:t>
      </w:r>
      <w:r>
        <w:rPr>
          <w:b/>
          <w:spacing w:val="-3"/>
          <w:u w:val="single"/>
        </w:rPr>
        <w:t> </w:t>
      </w:r>
      <w:r>
        <w:rPr>
          <w:b/>
          <w:u w:val="single"/>
        </w:rPr>
        <w:t>DIRPRE</w:t>
      </w:r>
      <w:r>
        <w:rPr>
          <w:b/>
          <w:spacing w:val="-3"/>
          <w:u w:val="single"/>
        </w:rPr>
        <w:t> </w:t>
      </w:r>
      <w:r>
        <w:rPr>
          <w:b/>
          <w:u w:val="single"/>
        </w:rPr>
        <w:t>realizadas</w:t>
      </w:r>
      <w:r>
        <w:rPr>
          <w:b/>
          <w:spacing w:val="-3"/>
          <w:u w:val="single"/>
        </w:rPr>
        <w:t> </w:t>
      </w:r>
      <w:r>
        <w:rPr>
          <w:b/>
          <w:u w:val="single"/>
        </w:rPr>
        <w:t>em</w:t>
      </w:r>
      <w:r>
        <w:rPr>
          <w:b/>
          <w:spacing w:val="-3"/>
          <w:u w:val="single"/>
        </w:rPr>
        <w:t> </w:t>
      </w:r>
      <w:r>
        <w:rPr>
          <w:b/>
          <w:u w:val="single"/>
        </w:rPr>
        <w:t>abril</w:t>
      </w:r>
      <w:r>
        <w:rPr>
          <w:b/>
          <w:spacing w:val="-3"/>
          <w:u w:val="single"/>
        </w:rPr>
        <w:t> </w:t>
      </w:r>
      <w:r>
        <w:rPr>
          <w:b/>
          <w:u w:val="single"/>
        </w:rPr>
        <w:t>e</w:t>
      </w:r>
      <w:r>
        <w:rPr>
          <w:b/>
          <w:spacing w:val="-3"/>
          <w:u w:val="single"/>
        </w:rPr>
        <w:t> </w:t>
      </w:r>
      <w:r>
        <w:rPr>
          <w:b/>
          <w:u w:val="single"/>
        </w:rPr>
        <w:t>maio</w:t>
      </w:r>
      <w:r>
        <w:rPr>
          <w:b/>
          <w:spacing w:val="-3"/>
          <w:u w:val="single"/>
        </w:rPr>
        <w:t> </w:t>
      </w:r>
      <w:r>
        <w:rPr>
          <w:b/>
          <w:u w:val="single"/>
        </w:rPr>
        <w:t>/</w:t>
      </w:r>
      <w:r>
        <w:rPr>
          <w:b/>
          <w:spacing w:val="-3"/>
          <w:u w:val="single"/>
        </w:rPr>
        <w:t> </w:t>
      </w:r>
      <w:r>
        <w:rPr>
          <w:b/>
          <w:u w:val="single"/>
        </w:rPr>
        <w:t>2025</w:t>
      </w:r>
      <w:r>
        <w:rPr>
          <w:b/>
          <w:spacing w:val="-3"/>
          <w:u w:val="single"/>
        </w:rPr>
        <w:t> </w:t>
      </w:r>
      <w:r>
        <w:rPr>
          <w:b/>
          <w:u w:val="single"/>
        </w:rPr>
        <w:t>–</w:t>
      </w:r>
      <w:r>
        <w:rPr>
          <w:b/>
          <w:spacing w:val="-3"/>
          <w:u w:val="single"/>
        </w:rPr>
        <w:t> </w:t>
      </w:r>
      <w:r>
        <w:rPr>
          <w:b/>
          <w:u w:val="single"/>
        </w:rPr>
        <w:t>Energia</w:t>
      </w:r>
      <w:r>
        <w:rPr>
          <w:b/>
          <w:spacing w:val="-3"/>
          <w:u w:val="single"/>
        </w:rPr>
        <w:t> </w:t>
      </w:r>
      <w:r>
        <w:rPr>
          <w:b/>
          <w:u w:val="single"/>
        </w:rPr>
        <w:t>elétrica</w:t>
      </w:r>
      <w:r>
        <w:rPr>
          <w:b/>
          <w:spacing w:val="-3"/>
          <w:u w:val="single"/>
        </w:rPr>
        <w:t> </w:t>
      </w:r>
      <w:r>
        <w:rPr>
          <w:b/>
          <w:u w:val="single"/>
        </w:rPr>
        <w:t>TMP</w:t>
      </w:r>
      <w:r>
        <w:rPr>
          <w:b/>
          <w:spacing w:val="-14"/>
          <w:u w:val="single"/>
        </w:rPr>
        <w:t> </w:t>
      </w:r>
      <w:r>
        <w:rPr>
          <w:b/>
          <w:u w:val="single"/>
        </w:rPr>
        <w:t>-</w:t>
      </w:r>
      <w:r>
        <w:rPr>
          <w:b/>
        </w:rPr>
        <w:t> </w:t>
      </w:r>
      <w:r>
        <w:rPr/>
        <w:t>A</w:t>
      </w:r>
      <w:r>
        <w:rPr>
          <w:spacing w:val="-13"/>
        </w:rPr>
        <w:t> </w:t>
      </w:r>
      <w:r>
        <w:rPr/>
        <w:t>DIEGEP,</w:t>
      </w:r>
      <w:r>
        <w:rPr>
          <w:spacing w:val="-2"/>
        </w:rPr>
        <w:t> </w:t>
      </w:r>
      <w:r>
        <w:rPr/>
        <w:t>através de Despacho de Distribuição 10533516, encaminhou manifestação da CODMAN informando que a mudança de titularidade da conta de energia do TMP</w:t>
      </w:r>
      <w:r>
        <w:rPr>
          <w:spacing w:val="-3"/>
        </w:rPr>
        <w:t> </w:t>
      </w:r>
      <w:r>
        <w:rPr/>
        <w:t>já foi realizada com sucesso conforme o documento SEI(10446139), desta forma a conta de energia do TMP</w:t>
      </w:r>
      <w:r>
        <w:rPr>
          <w:spacing w:val="-8"/>
        </w:rPr>
        <w:t> </w:t>
      </w:r>
      <w:r>
        <w:rPr/>
        <w:t>agora é de exclusiva responsabilidade da empresa TERMAP, não havendo mais rateios a serem realizados. Contudo a CODMAN tem por objetivo, com este documento, esclarecer o que ocorreu do período maio de 2024 a julho de 2025 com a conta do TMP. Cronologicamente, em maio de 2024 época do arrendamento, a subestação do TMP abrigava em seus circuitos 3 torres de iluminação do pátio 106, sendo estas cargas as predominantes no faturamento durante o período de maio de 2024 a novembro de 2024, juntando-se aos impostos e taxas mínimas característicos da</w:t>
      </w:r>
      <w:r>
        <w:rPr>
          <w:spacing w:val="34"/>
        </w:rPr>
        <w:t> </w:t>
      </w:r>
      <w:r>
        <w:rPr/>
        <w:t>fatura</w:t>
      </w:r>
      <w:r>
        <w:rPr>
          <w:spacing w:val="34"/>
        </w:rPr>
        <w:t> </w:t>
      </w:r>
      <w:r>
        <w:rPr/>
        <w:t>de</w:t>
      </w:r>
      <w:r>
        <w:rPr>
          <w:spacing w:val="34"/>
        </w:rPr>
        <w:t> </w:t>
      </w:r>
      <w:r>
        <w:rPr/>
        <w:t>energia</w:t>
      </w:r>
      <w:r>
        <w:rPr>
          <w:spacing w:val="34"/>
        </w:rPr>
        <w:t> </w:t>
      </w:r>
      <w:r>
        <w:rPr/>
        <w:t>elétrica.</w:t>
      </w:r>
      <w:r>
        <w:rPr>
          <w:spacing w:val="23"/>
        </w:rPr>
        <w:t> </w:t>
      </w:r>
      <w:r>
        <w:rPr/>
        <w:t>As</w:t>
      </w:r>
      <w:r>
        <w:rPr>
          <w:spacing w:val="34"/>
        </w:rPr>
        <w:t> </w:t>
      </w:r>
      <w:r>
        <w:rPr/>
        <w:t>três</w:t>
      </w:r>
      <w:r>
        <w:rPr>
          <w:spacing w:val="34"/>
        </w:rPr>
        <w:t> </w:t>
      </w:r>
      <w:r>
        <w:rPr/>
        <w:t>torres</w:t>
      </w:r>
      <w:r>
        <w:rPr>
          <w:spacing w:val="34"/>
        </w:rPr>
        <w:t> </w:t>
      </w:r>
      <w:r>
        <w:rPr/>
        <w:t>permaneceram</w:t>
      </w:r>
      <w:r>
        <w:rPr>
          <w:spacing w:val="34"/>
        </w:rPr>
        <w:t> </w:t>
      </w:r>
      <w:r>
        <w:rPr/>
        <w:t>conectadas</w:t>
      </w:r>
      <w:r>
        <w:rPr>
          <w:spacing w:val="34"/>
        </w:rPr>
        <w:t> </w:t>
      </w:r>
      <w:r>
        <w:rPr/>
        <w:t>ao</w:t>
      </w:r>
      <w:r>
        <w:rPr>
          <w:spacing w:val="34"/>
        </w:rPr>
        <w:t> </w:t>
      </w:r>
      <w:r>
        <w:rPr/>
        <w:t>TMP</w:t>
      </w:r>
      <w:r>
        <w:rPr>
          <w:spacing w:val="23"/>
        </w:rPr>
        <w:t> </w:t>
      </w:r>
      <w:r>
        <w:rPr/>
        <w:t>até</w:t>
      </w:r>
      <w:r>
        <w:rPr>
          <w:spacing w:val="34"/>
        </w:rPr>
        <w:t> </w:t>
      </w:r>
      <w:r>
        <w:rPr/>
        <w:t>novembro</w:t>
      </w:r>
      <w:r>
        <w:rPr>
          <w:spacing w:val="34"/>
        </w:rPr>
        <w:t> </w:t>
      </w:r>
      <w:r>
        <w:rPr/>
        <w:t>de</w:t>
      </w:r>
      <w:r>
        <w:rPr>
          <w:spacing w:val="34"/>
        </w:rPr>
        <w:t> </w:t>
      </w:r>
      <w:r>
        <w:rPr/>
        <w:t>2024,</w:t>
      </w:r>
    </w:p>
    <w:p>
      <w:pPr>
        <w:pStyle w:val="BodyText"/>
        <w:spacing w:after="0"/>
        <w:jc w:val="both"/>
        <w:sectPr>
          <w:pgSz w:w="11900" w:h="16840"/>
          <w:pgMar w:header="0" w:footer="181" w:top="500" w:bottom="380" w:left="566" w:right="566"/>
        </w:sectPr>
      </w:pPr>
    </w:p>
    <w:p>
      <w:pPr>
        <w:pStyle w:val="BodyText"/>
        <w:spacing w:before="60"/>
        <w:ind w:left="242" w:right="240"/>
        <w:jc w:val="both"/>
      </w:pPr>
      <w:r>
        <w:rPr/>
        <w:t>período ao qual as torres foram ligadas à subestação da CMA-CGM. Vale ressaltar que as torres durante todo o período atendiam apenas a iluminação do pátio 106, não fornecendo utilidade à área arrendada pela empresa TERMAP. Quanto à metodologia de cálculo, em reunião realizada entre a CODMAN e a DIRCOM, foi observado que o valor da conta de energia do TMP após a ligação das torres no ramal da CMA-CGM</w:t>
      </w:r>
      <w:r>
        <w:rPr>
          <w:spacing w:val="-3"/>
        </w:rPr>
        <w:t> </w:t>
      </w:r>
      <w:r>
        <w:rPr/>
        <w:t>reduziu</w:t>
      </w:r>
      <w:r>
        <w:rPr>
          <w:spacing w:val="-3"/>
        </w:rPr>
        <w:t> </w:t>
      </w:r>
      <w:r>
        <w:rPr/>
        <w:t>R$</w:t>
      </w:r>
      <w:r>
        <w:rPr>
          <w:spacing w:val="-3"/>
        </w:rPr>
        <w:t> </w:t>
      </w:r>
      <w:r>
        <w:rPr/>
        <w:t>3.636,18</w:t>
      </w:r>
      <w:r>
        <w:rPr>
          <w:spacing w:val="-3"/>
        </w:rPr>
        <w:t> </w:t>
      </w:r>
      <w:r>
        <w:rPr/>
        <w:t>mensais,</w:t>
      </w:r>
      <w:r>
        <w:rPr>
          <w:spacing w:val="-3"/>
        </w:rPr>
        <w:t> </w:t>
      </w:r>
      <w:r>
        <w:rPr/>
        <w:t>portanto</w:t>
      </w:r>
      <w:r>
        <w:rPr>
          <w:spacing w:val="-3"/>
        </w:rPr>
        <w:t> </w:t>
      </w:r>
      <w:r>
        <w:rPr/>
        <w:t>gerou-se</w:t>
      </w:r>
      <w:r>
        <w:rPr>
          <w:spacing w:val="-3"/>
        </w:rPr>
        <w:t> </w:t>
      </w:r>
      <w:r>
        <w:rPr/>
        <w:t>o</w:t>
      </w:r>
      <w:r>
        <w:rPr>
          <w:spacing w:val="-3"/>
        </w:rPr>
        <w:t> </w:t>
      </w:r>
      <w:r>
        <w:rPr/>
        <w:t>entendimento</w:t>
      </w:r>
      <w:r>
        <w:rPr>
          <w:spacing w:val="-3"/>
        </w:rPr>
        <w:t> </w:t>
      </w:r>
      <w:r>
        <w:rPr/>
        <w:t>que</w:t>
      </w:r>
      <w:r>
        <w:rPr>
          <w:spacing w:val="-3"/>
        </w:rPr>
        <w:t> </w:t>
      </w:r>
      <w:r>
        <w:rPr/>
        <w:t>este</w:t>
      </w:r>
      <w:r>
        <w:rPr>
          <w:spacing w:val="-3"/>
        </w:rPr>
        <w:t> </w:t>
      </w:r>
      <w:r>
        <w:rPr/>
        <w:t>era</w:t>
      </w:r>
      <w:r>
        <w:rPr>
          <w:spacing w:val="-3"/>
        </w:rPr>
        <w:t> </w:t>
      </w:r>
      <w:r>
        <w:rPr/>
        <w:t>o</w:t>
      </w:r>
      <w:r>
        <w:rPr>
          <w:spacing w:val="-3"/>
        </w:rPr>
        <w:t> </w:t>
      </w:r>
      <w:r>
        <w:rPr/>
        <w:t>real</w:t>
      </w:r>
      <w:r>
        <w:rPr>
          <w:spacing w:val="-3"/>
        </w:rPr>
        <w:t> </w:t>
      </w:r>
      <w:r>
        <w:rPr/>
        <w:t>impacto</w:t>
      </w:r>
      <w:r>
        <w:rPr>
          <w:spacing w:val="-3"/>
        </w:rPr>
        <w:t> </w:t>
      </w:r>
      <w:r>
        <w:rPr/>
        <w:t>da iluminação das 3 torres às faturas do TMP. Por este motivo, foi decidido que o valor referente ao consumo das três torres seria cobrado da empresa CMA-CGM, a qual é a real beneficiária da iluminação das 3 torres, por iluminar exclusivamente o pátio do berço 106. Desta forma o valor a ser cobrado à CMA</w:t>
      </w:r>
      <w:r>
        <w:rPr>
          <w:spacing w:val="-1"/>
        </w:rPr>
        <w:t> </w:t>
      </w:r>
      <w:r>
        <w:rPr/>
        <w:t>é de R$</w:t>
      </w:r>
      <w:r>
        <w:rPr>
          <w:spacing w:val="-6"/>
        </w:rPr>
        <w:t> </w:t>
      </w:r>
      <w:r>
        <w:rPr/>
        <w:t>25.453,24,</w:t>
      </w:r>
      <w:r>
        <w:rPr>
          <w:spacing w:val="-6"/>
        </w:rPr>
        <w:t> </w:t>
      </w:r>
      <w:r>
        <w:rPr/>
        <w:t>para</w:t>
      </w:r>
      <w:r>
        <w:rPr>
          <w:spacing w:val="-6"/>
        </w:rPr>
        <w:t> </w:t>
      </w:r>
      <w:r>
        <w:rPr/>
        <w:t>os</w:t>
      </w:r>
      <w:r>
        <w:rPr>
          <w:spacing w:val="-6"/>
        </w:rPr>
        <w:t> </w:t>
      </w:r>
      <w:r>
        <w:rPr/>
        <w:t>meses</w:t>
      </w:r>
      <w:r>
        <w:rPr>
          <w:spacing w:val="-6"/>
        </w:rPr>
        <w:t> </w:t>
      </w:r>
      <w:r>
        <w:rPr/>
        <w:t>em</w:t>
      </w:r>
      <w:r>
        <w:rPr>
          <w:spacing w:val="-6"/>
        </w:rPr>
        <w:t> </w:t>
      </w:r>
      <w:r>
        <w:rPr/>
        <w:t>questão.</w:t>
      </w:r>
      <w:r>
        <w:rPr>
          <w:spacing w:val="-6"/>
        </w:rPr>
        <w:t> </w:t>
      </w:r>
      <w:r>
        <w:rPr/>
        <w:t>Porém</w:t>
      </w:r>
      <w:r>
        <w:rPr>
          <w:spacing w:val="-6"/>
        </w:rPr>
        <w:t> </w:t>
      </w:r>
      <w:r>
        <w:rPr/>
        <w:t>para</w:t>
      </w:r>
      <w:r>
        <w:rPr>
          <w:spacing w:val="-6"/>
        </w:rPr>
        <w:t> </w:t>
      </w:r>
      <w:r>
        <w:rPr/>
        <w:t>realizar</w:t>
      </w:r>
      <w:r>
        <w:rPr>
          <w:spacing w:val="-6"/>
        </w:rPr>
        <w:t> </w:t>
      </w:r>
      <w:r>
        <w:rPr/>
        <w:t>uma</w:t>
      </w:r>
      <w:r>
        <w:rPr>
          <w:spacing w:val="-6"/>
        </w:rPr>
        <w:t> </w:t>
      </w:r>
      <w:r>
        <w:rPr/>
        <w:t>cobrança</w:t>
      </w:r>
      <w:r>
        <w:rPr>
          <w:spacing w:val="-6"/>
        </w:rPr>
        <w:t> </w:t>
      </w:r>
      <w:r>
        <w:rPr/>
        <w:t>adequada</w:t>
      </w:r>
      <w:r>
        <w:rPr>
          <w:spacing w:val="-6"/>
        </w:rPr>
        <w:t> </w:t>
      </w:r>
      <w:r>
        <w:rPr/>
        <w:t>a</w:t>
      </w:r>
      <w:r>
        <w:rPr>
          <w:spacing w:val="-6"/>
        </w:rPr>
        <w:t> </w:t>
      </w:r>
      <w:r>
        <w:rPr/>
        <w:t>empresa</w:t>
      </w:r>
      <w:r>
        <w:rPr>
          <w:spacing w:val="-6"/>
        </w:rPr>
        <w:t> </w:t>
      </w:r>
      <w:r>
        <w:rPr/>
        <w:t>TERMAP a CDC observou que de maio de 2024 a novembro de 2024 boa parte da fatura de energia elétrica da subestação do TMP era das três torres, por este motivo a CDC decidiu subtrair da conta da TERMAP 7020kWh pois este é o real consumo das três torres conforme o cálculo demonstrado na planilha SEI (10432723). Desta forma, o desconto total previsto para a empresa TERMAP, referente ao consumo das 3 torres foi de R$ 84.341,62. Para o fechamento das contas foi observado a diferença entre os consumos das torres repassados a CMA-CGM ou CMAT de R$ 25.453,24, temos: R$ 84.341,62(desconto TERMAP) - R$ 25.453,24 (cobrança CMA-CGM) = R$ 58.888,38. Este valor ficou a cargo da Companhia Docas. O entendimento adotado para esta finalidade é que a CDC também é beneficiária da iluminação das torres, tendo em vista que esta iluminação é essencial à segurança portuária pois a iluminação das três torres atende também ao perímetro do Porto organizado de Fortaleza. Estando também as partes envolvidas satisfeitas com o acordo celebrado e levando-se em consideração que já houve a mudança de titularidade e o remanejamento das torres de iluminação à subestação da CMA-CGM. Em tratativa com a empresa TERMAP,</w:t>
      </w:r>
      <w:r>
        <w:rPr>
          <w:spacing w:val="-6"/>
        </w:rPr>
        <w:t> </w:t>
      </w:r>
      <w:r>
        <w:rPr/>
        <w:t>eles</w:t>
      </w:r>
      <w:r>
        <w:rPr>
          <w:spacing w:val="-6"/>
        </w:rPr>
        <w:t> </w:t>
      </w:r>
      <w:r>
        <w:rPr/>
        <w:t>informaram</w:t>
      </w:r>
      <w:r>
        <w:rPr>
          <w:spacing w:val="-6"/>
        </w:rPr>
        <w:t> </w:t>
      </w:r>
      <w:r>
        <w:rPr/>
        <w:t>que</w:t>
      </w:r>
      <w:r>
        <w:rPr>
          <w:spacing w:val="-5"/>
        </w:rPr>
        <w:t> </w:t>
      </w:r>
      <w:r>
        <w:rPr/>
        <w:t>irão</w:t>
      </w:r>
      <w:r>
        <w:rPr>
          <w:spacing w:val="-5"/>
        </w:rPr>
        <w:t> </w:t>
      </w:r>
      <w:r>
        <w:rPr/>
        <w:t>aguardar</w:t>
      </w:r>
      <w:r>
        <w:rPr>
          <w:spacing w:val="-5"/>
        </w:rPr>
        <w:t> </w:t>
      </w:r>
      <w:r>
        <w:rPr/>
        <w:t>o</w:t>
      </w:r>
      <w:r>
        <w:rPr>
          <w:spacing w:val="-5"/>
        </w:rPr>
        <w:t> </w:t>
      </w:r>
      <w:r>
        <w:rPr/>
        <w:t>recebimento</w:t>
      </w:r>
      <w:r>
        <w:rPr>
          <w:spacing w:val="-5"/>
        </w:rPr>
        <w:t> </w:t>
      </w:r>
      <w:r>
        <w:rPr/>
        <w:t>da</w:t>
      </w:r>
      <w:r>
        <w:rPr>
          <w:spacing w:val="-5"/>
        </w:rPr>
        <w:t> </w:t>
      </w:r>
      <w:r>
        <w:rPr/>
        <w:t>primeira</w:t>
      </w:r>
      <w:r>
        <w:rPr>
          <w:spacing w:val="-5"/>
        </w:rPr>
        <w:t> </w:t>
      </w:r>
      <w:r>
        <w:rPr/>
        <w:t>fatura</w:t>
      </w:r>
      <w:r>
        <w:rPr>
          <w:spacing w:val="-5"/>
        </w:rPr>
        <w:t> </w:t>
      </w:r>
      <w:r>
        <w:rPr/>
        <w:t>deles</w:t>
      </w:r>
      <w:r>
        <w:rPr>
          <w:spacing w:val="-5"/>
        </w:rPr>
        <w:t> </w:t>
      </w:r>
      <w:r>
        <w:rPr/>
        <w:t>e</w:t>
      </w:r>
      <w:r>
        <w:rPr>
          <w:spacing w:val="-5"/>
        </w:rPr>
        <w:t> </w:t>
      </w:r>
      <w:r>
        <w:rPr/>
        <w:t>comparar</w:t>
      </w:r>
      <w:r>
        <w:rPr>
          <w:spacing w:val="-5"/>
        </w:rPr>
        <w:t> </w:t>
      </w:r>
      <w:r>
        <w:rPr/>
        <w:t>os</w:t>
      </w:r>
      <w:r>
        <w:rPr>
          <w:spacing w:val="-5"/>
        </w:rPr>
        <w:t> </w:t>
      </w:r>
      <w:r>
        <w:rPr/>
        <w:t>valores e tarifas aplicadas pela CDC, e então fechar o acordo definitivo das cobranças de iluminação.</w:t>
      </w:r>
    </w:p>
    <w:p>
      <w:pPr>
        <w:pStyle w:val="BodyText"/>
        <w:spacing w:before="80"/>
        <w:ind w:left="242" w:right="255"/>
        <w:jc w:val="both"/>
      </w:pPr>
      <w:r>
        <w:rPr/>
        <w:t>Tendo em vista a informação de que o Porto se beneficia da iluminação das torres, o Conselho questiona por que a responsabilidade pelo pagamento da conta passará a ser de exclusividade da TERMAP.</w:t>
      </w:r>
    </w:p>
    <w:p>
      <w:pPr>
        <w:pStyle w:val="BodyText"/>
        <w:spacing w:before="233"/>
      </w:pPr>
    </w:p>
    <w:p>
      <w:pPr>
        <w:pStyle w:val="BodyText"/>
        <w:spacing w:before="0"/>
        <w:ind w:left="242" w:right="241"/>
        <w:jc w:val="both"/>
      </w:pPr>
      <w:r>
        <w:rPr>
          <w:b/>
          <w:u w:val="single"/>
        </w:rPr>
        <w:t>Relatório</w:t>
      </w:r>
      <w:r>
        <w:rPr>
          <w:b/>
          <w:spacing w:val="-4"/>
          <w:u w:val="single"/>
        </w:rPr>
        <w:t> </w:t>
      </w:r>
      <w:r>
        <w:rPr>
          <w:b/>
          <w:u w:val="single"/>
        </w:rPr>
        <w:t>Gerencial</w:t>
      </w:r>
      <w:r>
        <w:rPr>
          <w:b/>
          <w:spacing w:val="-4"/>
          <w:u w:val="single"/>
        </w:rPr>
        <w:t> </w:t>
      </w:r>
      <w:r>
        <w:rPr>
          <w:b/>
          <w:u w:val="single"/>
        </w:rPr>
        <w:t>–</w:t>
      </w:r>
      <w:r>
        <w:rPr>
          <w:b/>
          <w:spacing w:val="-4"/>
          <w:u w:val="single"/>
        </w:rPr>
        <w:t> </w:t>
      </w:r>
      <w:r>
        <w:rPr>
          <w:b/>
          <w:u w:val="single"/>
        </w:rPr>
        <w:t>agosto/</w:t>
      </w:r>
      <w:r>
        <w:rPr>
          <w:b/>
          <w:spacing w:val="-4"/>
          <w:u w:val="single"/>
        </w:rPr>
        <w:t> </w:t>
      </w:r>
      <w:r>
        <w:rPr>
          <w:b/>
          <w:u w:val="single"/>
        </w:rPr>
        <w:t>2025</w:t>
      </w:r>
      <w:r>
        <w:rPr>
          <w:b/>
          <w:spacing w:val="-4"/>
          <w:u w:val="single"/>
        </w:rPr>
        <w:t> </w:t>
      </w:r>
      <w:r>
        <w:rPr>
          <w:b/>
          <w:u w:val="single"/>
        </w:rPr>
        <w:t>-</w:t>
      </w:r>
      <w:r>
        <w:rPr>
          <w:b/>
          <w:spacing w:val="-4"/>
          <w:u w:val="single"/>
        </w:rPr>
        <w:t> </w:t>
      </w:r>
      <w:r>
        <w:rPr>
          <w:b/>
          <w:u w:val="single"/>
        </w:rPr>
        <w:t>Más</w:t>
      </w:r>
      <w:r>
        <w:rPr>
          <w:b/>
          <w:spacing w:val="-4"/>
          <w:u w:val="single"/>
        </w:rPr>
        <w:t> </w:t>
      </w:r>
      <w:r>
        <w:rPr>
          <w:b/>
          <w:u w:val="single"/>
        </w:rPr>
        <w:t>condições</w:t>
      </w:r>
      <w:r>
        <w:rPr>
          <w:b/>
          <w:spacing w:val="-4"/>
          <w:u w:val="single"/>
        </w:rPr>
        <w:t> </w:t>
      </w:r>
      <w:r>
        <w:rPr>
          <w:b/>
          <w:u w:val="single"/>
        </w:rPr>
        <w:t>das</w:t>
      </w:r>
      <w:r>
        <w:rPr>
          <w:b/>
          <w:spacing w:val="-4"/>
          <w:u w:val="single"/>
        </w:rPr>
        <w:t> </w:t>
      </w:r>
      <w:r>
        <w:rPr>
          <w:b/>
          <w:u w:val="single"/>
        </w:rPr>
        <w:t>defensas</w:t>
      </w:r>
      <w:r>
        <w:rPr>
          <w:b/>
          <w:spacing w:val="-4"/>
          <w:u w:val="single"/>
        </w:rPr>
        <w:t> </w:t>
      </w:r>
      <w:r>
        <w:rPr>
          <w:b/>
          <w:u w:val="single"/>
        </w:rPr>
        <w:t>do</w:t>
      </w:r>
      <w:r>
        <w:rPr>
          <w:b/>
          <w:spacing w:val="-4"/>
          <w:u w:val="single"/>
        </w:rPr>
        <w:t> </w:t>
      </w:r>
      <w:r>
        <w:rPr>
          <w:b/>
          <w:u w:val="single"/>
        </w:rPr>
        <w:t>berço</w:t>
      </w:r>
      <w:r>
        <w:rPr>
          <w:b/>
          <w:spacing w:val="-4"/>
          <w:u w:val="single"/>
        </w:rPr>
        <w:t> </w:t>
      </w:r>
      <w:r>
        <w:rPr>
          <w:b/>
          <w:u w:val="single"/>
        </w:rPr>
        <w:t>103</w:t>
      </w:r>
      <w:r>
        <w:rPr>
          <w:b/>
          <w:spacing w:val="-4"/>
          <w:u w:val="single"/>
        </w:rPr>
        <w:t> </w:t>
      </w:r>
      <w:r>
        <w:rPr>
          <w:b/>
          <w:u w:val="single"/>
        </w:rPr>
        <w:t>e</w:t>
      </w:r>
      <w:r>
        <w:rPr>
          <w:b/>
          <w:spacing w:val="-4"/>
          <w:u w:val="single"/>
        </w:rPr>
        <w:t> </w:t>
      </w:r>
      <w:r>
        <w:rPr>
          <w:b/>
          <w:u w:val="single"/>
        </w:rPr>
        <w:t>de</w:t>
      </w:r>
      <w:r>
        <w:rPr>
          <w:b/>
          <w:spacing w:val="-4"/>
          <w:u w:val="single"/>
        </w:rPr>
        <w:t> </w:t>
      </w:r>
      <w:r>
        <w:rPr>
          <w:b/>
          <w:u w:val="single"/>
        </w:rPr>
        <w:t>parte</w:t>
      </w:r>
      <w:r>
        <w:rPr>
          <w:b/>
          <w:spacing w:val="-4"/>
          <w:u w:val="single"/>
        </w:rPr>
        <w:t> </w:t>
      </w:r>
      <w:r>
        <w:rPr>
          <w:b/>
          <w:u w:val="single"/>
        </w:rPr>
        <w:t>da</w:t>
      </w:r>
      <w:r>
        <w:rPr>
          <w:b/>
          <w:spacing w:val="-4"/>
          <w:u w:val="single"/>
        </w:rPr>
        <w:t> </w:t>
      </w:r>
      <w:r>
        <w:rPr>
          <w:b/>
          <w:u w:val="single"/>
        </w:rPr>
        <w:t>estrutura</w:t>
      </w:r>
      <w:r>
        <w:rPr>
          <w:b/>
        </w:rPr>
        <w:t> </w:t>
      </w:r>
      <w:r>
        <w:rPr>
          <w:b/>
          <w:u w:val="single"/>
        </w:rPr>
        <w:t>do Cais Comercial -</w:t>
      </w:r>
      <w:r>
        <w:rPr>
          <w:b/>
        </w:rPr>
        <w:t> </w:t>
      </w:r>
      <w:r>
        <w:rPr/>
        <w:t>A DIEGEP, através de Despacho de Distribuição 10433036, encaminhou manifestação da CODMAN informando que está tomando medidas para recuperação e/ou substituição das defensas, entre elas as dos berços 103, que compõe parte da estrutura do Cais Comercial. Entre essas medidas estão a aquisição de painéis, elastômeros e acessórios para manutenção das defensas, como pode ser comprovado através das solicitações no SEI:</w:t>
      </w:r>
      <w:r>
        <w:rPr>
          <w:spacing w:val="-9"/>
        </w:rPr>
        <w:t> </w:t>
      </w:r>
      <w:r>
        <w:rPr/>
        <w:t>a</w:t>
      </w:r>
      <w:r>
        <w:rPr>
          <w:spacing w:val="-15"/>
        </w:rPr>
        <w:t> </w:t>
      </w:r>
      <w:r>
        <w:rPr/>
        <w:t>) 50900.000086/2022-19 - O processo de aditivo de quantitativo</w:t>
      </w:r>
      <w:r>
        <w:rPr>
          <w:spacing w:val="-3"/>
        </w:rPr>
        <w:t> </w:t>
      </w:r>
      <w:r>
        <w:rPr/>
        <w:t>e</w:t>
      </w:r>
      <w:r>
        <w:rPr>
          <w:spacing w:val="-3"/>
        </w:rPr>
        <w:t> </w:t>
      </w:r>
      <w:r>
        <w:rPr/>
        <w:t>acréscimo</w:t>
      </w:r>
      <w:r>
        <w:rPr>
          <w:spacing w:val="-3"/>
        </w:rPr>
        <w:t> </w:t>
      </w:r>
      <w:r>
        <w:rPr/>
        <w:t>de</w:t>
      </w:r>
      <w:r>
        <w:rPr>
          <w:spacing w:val="-3"/>
        </w:rPr>
        <w:t> </w:t>
      </w:r>
      <w:r>
        <w:rPr/>
        <w:t>prazo</w:t>
      </w:r>
      <w:r>
        <w:rPr>
          <w:spacing w:val="-3"/>
        </w:rPr>
        <w:t> </w:t>
      </w:r>
      <w:r>
        <w:rPr/>
        <w:t>por</w:t>
      </w:r>
      <w:r>
        <w:rPr>
          <w:spacing w:val="-3"/>
        </w:rPr>
        <w:t> </w:t>
      </w:r>
      <w:r>
        <w:rPr/>
        <w:t>12</w:t>
      </w:r>
      <w:r>
        <w:rPr>
          <w:spacing w:val="-3"/>
        </w:rPr>
        <w:t> </w:t>
      </w:r>
      <w:r>
        <w:rPr/>
        <w:t>meses</w:t>
      </w:r>
      <w:r>
        <w:rPr>
          <w:spacing w:val="-3"/>
        </w:rPr>
        <w:t> </w:t>
      </w:r>
      <w:r>
        <w:rPr/>
        <w:t>do</w:t>
      </w:r>
      <w:r>
        <w:rPr>
          <w:spacing w:val="-3"/>
        </w:rPr>
        <w:t> </w:t>
      </w:r>
      <w:r>
        <w:rPr/>
        <w:t>Contrato</w:t>
      </w:r>
      <w:r>
        <w:rPr>
          <w:spacing w:val="-3"/>
        </w:rPr>
        <w:t> </w:t>
      </w:r>
      <w:r>
        <w:rPr/>
        <w:t>nº</w:t>
      </w:r>
      <w:r>
        <w:rPr>
          <w:spacing w:val="-2"/>
        </w:rPr>
        <w:t> </w:t>
      </w:r>
      <w:r>
        <w:rPr/>
        <w:t>39/2022</w:t>
      </w:r>
      <w:r>
        <w:rPr>
          <w:spacing w:val="-2"/>
        </w:rPr>
        <w:t> </w:t>
      </w:r>
      <w:r>
        <w:rPr/>
        <w:t>-</w:t>
      </w:r>
      <w:r>
        <w:rPr>
          <w:spacing w:val="-13"/>
        </w:rPr>
        <w:t> </w:t>
      </w:r>
      <w:r>
        <w:rPr/>
        <w:t>ANDINO</w:t>
      </w:r>
      <w:r>
        <w:rPr>
          <w:spacing w:val="-2"/>
        </w:rPr>
        <w:t> </w:t>
      </w:r>
      <w:r>
        <w:rPr/>
        <w:t>(6339269), encontra-se em fase de habilitação da empresa; AQUISIÇÃO DE ELASTÔMEROS E ACESSÓRIOS PARA DEFENSAS PORTUÁRIAS (LOTE 01 – Elemento Elastométrico axial 1600Hf); AQUISIÇÃO DE ELASTÔMEROS</w:t>
      </w:r>
      <w:r>
        <w:rPr>
          <w:spacing w:val="40"/>
        </w:rPr>
        <w:t> </w:t>
      </w:r>
      <w:r>
        <w:rPr/>
        <w:t>E</w:t>
      </w:r>
      <w:r>
        <w:rPr>
          <w:spacing w:val="35"/>
        </w:rPr>
        <w:t> </w:t>
      </w:r>
      <w:r>
        <w:rPr/>
        <w:t>ACESSÓRIOS</w:t>
      </w:r>
      <w:r>
        <w:rPr>
          <w:spacing w:val="40"/>
        </w:rPr>
        <w:t> </w:t>
      </w:r>
      <w:r>
        <w:rPr/>
        <w:t>PARA</w:t>
      </w:r>
      <w:r>
        <w:rPr>
          <w:spacing w:val="35"/>
        </w:rPr>
        <w:t> </w:t>
      </w:r>
      <w:r>
        <w:rPr/>
        <w:t>DEFENSAS</w:t>
      </w:r>
      <w:r>
        <w:rPr>
          <w:spacing w:val="40"/>
        </w:rPr>
        <w:t> </w:t>
      </w:r>
      <w:r>
        <w:rPr/>
        <w:t>PORTUÁRIAS</w:t>
      </w:r>
      <w:r>
        <w:rPr>
          <w:spacing w:val="40"/>
        </w:rPr>
        <w:t> </w:t>
      </w:r>
      <w:r>
        <w:rPr/>
        <w:t>(LOTE</w:t>
      </w:r>
      <w:r>
        <w:rPr>
          <w:spacing w:val="40"/>
        </w:rPr>
        <w:t> </w:t>
      </w:r>
      <w:r>
        <w:rPr/>
        <w:t>02</w:t>
      </w:r>
      <w:r>
        <w:rPr>
          <w:spacing w:val="40"/>
        </w:rPr>
        <w:t> </w:t>
      </w:r>
      <w:r>
        <w:rPr/>
        <w:t>–</w:t>
      </w:r>
      <w:r>
        <w:rPr>
          <w:spacing w:val="35"/>
        </w:rPr>
        <w:t> </w:t>
      </w:r>
      <w:r>
        <w:rPr/>
        <w:t>Alongador</w:t>
      </w:r>
      <w:r>
        <w:rPr>
          <w:spacing w:val="40"/>
        </w:rPr>
        <w:t> </w:t>
      </w:r>
      <w:r>
        <w:rPr/>
        <w:t>para</w:t>
      </w:r>
    </w:p>
    <w:p>
      <w:pPr>
        <w:pStyle w:val="BodyText"/>
        <w:spacing w:line="258" w:lineRule="exact" w:before="0"/>
        <w:ind w:left="242"/>
        <w:jc w:val="both"/>
      </w:pPr>
      <w:r>
        <w:rPr/>
        <w:t>Defensa);</w:t>
      </w:r>
      <w:r>
        <w:rPr>
          <w:spacing w:val="-3"/>
        </w:rPr>
        <w:t> </w:t>
      </w:r>
      <w:r>
        <w:rPr>
          <w:spacing w:val="11"/>
        </w:rPr>
        <w:t>b)</w:t>
      </w:r>
      <w:r>
        <w:rPr>
          <w:spacing w:val="-2"/>
        </w:rPr>
        <w:t> </w:t>
      </w:r>
      <w:r>
        <w:rPr/>
        <w:t>50900.000791/2024-88</w:t>
      </w:r>
      <w:r>
        <w:rPr>
          <w:spacing w:val="19"/>
        </w:rPr>
        <w:t> </w:t>
      </w:r>
      <w:r>
        <w:rPr/>
        <w:t>-</w:t>
      </w:r>
      <w:r>
        <w:rPr>
          <w:spacing w:val="20"/>
        </w:rPr>
        <w:t> </w:t>
      </w:r>
      <w:r>
        <w:rPr/>
        <w:t>O</w:t>
      </w:r>
      <w:r>
        <w:rPr>
          <w:spacing w:val="20"/>
        </w:rPr>
        <w:t> </w:t>
      </w:r>
      <w:r>
        <w:rPr/>
        <w:t>Contrato</w:t>
      </w:r>
      <w:r>
        <w:rPr>
          <w:spacing w:val="20"/>
        </w:rPr>
        <w:t> </w:t>
      </w:r>
      <w:r>
        <w:rPr/>
        <w:t>nº</w:t>
      </w:r>
      <w:r>
        <w:rPr>
          <w:spacing w:val="20"/>
        </w:rPr>
        <w:t> </w:t>
      </w:r>
      <w:r>
        <w:rPr/>
        <w:t>026/2025</w:t>
      </w:r>
      <w:r>
        <w:rPr>
          <w:spacing w:val="20"/>
        </w:rPr>
        <w:t> </w:t>
      </w:r>
      <w:r>
        <w:rPr/>
        <w:t>MR</w:t>
      </w:r>
      <w:r>
        <w:rPr>
          <w:spacing w:val="20"/>
        </w:rPr>
        <w:t> </w:t>
      </w:r>
      <w:r>
        <w:rPr/>
        <w:t>Engenharia</w:t>
      </w:r>
      <w:r>
        <w:rPr>
          <w:spacing w:val="20"/>
        </w:rPr>
        <w:t> </w:t>
      </w:r>
      <w:r>
        <w:rPr/>
        <w:t>(9886750)</w:t>
      </w:r>
      <w:r>
        <w:rPr>
          <w:spacing w:val="23"/>
        </w:rPr>
        <w:t> </w:t>
      </w:r>
      <w:r>
        <w:rPr/>
        <w:t>e</w:t>
      </w:r>
      <w:r>
        <w:rPr>
          <w:spacing w:val="24"/>
        </w:rPr>
        <w:t> </w:t>
      </w:r>
      <w:r>
        <w:rPr/>
        <w:t>Contrato</w:t>
      </w:r>
      <w:r>
        <w:rPr>
          <w:spacing w:val="24"/>
        </w:rPr>
        <w:t> </w:t>
      </w:r>
      <w:r>
        <w:rPr>
          <w:spacing w:val="-5"/>
        </w:rPr>
        <w:t>nº</w:t>
      </w:r>
    </w:p>
    <w:p>
      <w:pPr>
        <w:pStyle w:val="BodyText"/>
        <w:spacing w:before="0"/>
        <w:ind w:left="242" w:right="242"/>
        <w:jc w:val="both"/>
      </w:pPr>
      <w:r>
        <w:rPr/>
        <w:t>027/2025</w:t>
      </w:r>
      <w:r>
        <w:rPr>
          <w:spacing w:val="-8"/>
        </w:rPr>
        <w:t> </w:t>
      </w:r>
      <w:r>
        <w:rPr/>
        <w:t>PHOENIX</w:t>
      </w:r>
      <w:r>
        <w:rPr>
          <w:spacing w:val="-8"/>
        </w:rPr>
        <w:t> </w:t>
      </w:r>
      <w:r>
        <w:rPr/>
        <w:t>(9887766),</w:t>
      </w:r>
      <w:r>
        <w:rPr>
          <w:spacing w:val="-8"/>
        </w:rPr>
        <w:t> </w:t>
      </w:r>
      <w:r>
        <w:rPr/>
        <w:t>encontra-se</w:t>
      </w:r>
      <w:r>
        <w:rPr>
          <w:spacing w:val="-8"/>
        </w:rPr>
        <w:t> </w:t>
      </w:r>
      <w:r>
        <w:rPr/>
        <w:t>em</w:t>
      </w:r>
      <w:r>
        <w:rPr>
          <w:spacing w:val="-8"/>
        </w:rPr>
        <w:t> </w:t>
      </w:r>
      <w:r>
        <w:rPr/>
        <w:t>fase</w:t>
      </w:r>
      <w:r>
        <w:rPr>
          <w:spacing w:val="-8"/>
        </w:rPr>
        <w:t> </w:t>
      </w:r>
      <w:r>
        <w:rPr/>
        <w:t>de</w:t>
      </w:r>
      <w:r>
        <w:rPr>
          <w:spacing w:val="-8"/>
        </w:rPr>
        <w:t> </w:t>
      </w:r>
      <w:r>
        <w:rPr/>
        <w:t>execução;</w:t>
      </w:r>
      <w:r>
        <w:rPr>
          <w:spacing w:val="-8"/>
        </w:rPr>
        <w:t> </w:t>
      </w:r>
      <w:r>
        <w:rPr/>
        <w:t>A</w:t>
      </w:r>
      <w:r>
        <w:rPr>
          <w:spacing w:val="-8"/>
        </w:rPr>
        <w:t> </w:t>
      </w:r>
      <w:r>
        <w:rPr/>
        <w:t>empresa</w:t>
      </w:r>
      <w:r>
        <w:rPr>
          <w:spacing w:val="-8"/>
        </w:rPr>
        <w:t> </w:t>
      </w:r>
      <w:r>
        <w:rPr/>
        <w:t>MR</w:t>
      </w:r>
      <w:r>
        <w:rPr>
          <w:spacing w:val="-8"/>
        </w:rPr>
        <w:t> </w:t>
      </w:r>
      <w:r>
        <w:rPr/>
        <w:t>Engenharia</w:t>
      </w:r>
      <w:r>
        <w:rPr>
          <w:spacing w:val="-8"/>
        </w:rPr>
        <w:t> </w:t>
      </w:r>
      <w:r>
        <w:rPr/>
        <w:t>entregou</w:t>
      </w:r>
      <w:r>
        <w:rPr>
          <w:spacing w:val="-8"/>
        </w:rPr>
        <w:t> </w:t>
      </w:r>
      <w:r>
        <w:rPr/>
        <w:t>em 14/10/2025 - Termo de Recebimento - Elemento Elastômeros Axial (</w:t>
      </w:r>
      <w:r>
        <w:rPr>
          <w:spacing w:val="-15"/>
        </w:rPr>
        <w:t> </w:t>
      </w:r>
      <w:r>
        <w:rPr/>
        <w:t>10395241), 14 Elemento Elastomérico Axial 1250H para Defensas Portuárias; A Empresa PHOENIX COMÉRCIO DE SOBRESSALENTES LTDA tem previsão de entregar 4 Elemento Elastomérico Axial 1250H para Defensas Portuárias até 31/10/2025. c)</w:t>
      </w:r>
      <w:r>
        <w:rPr>
          <w:spacing w:val="-9"/>
        </w:rPr>
        <w:t> </w:t>
      </w:r>
      <w:r>
        <w:rPr/>
        <w:t>50900.000406/2025-83 - O Pregão Eletrônico nº 90020/2025 - fornecimento de painéis metálicos, placas UHMW e acessórios para defensas portuárias, encontra-se em fase de respostas aos recursos das empresas. Informou que a CODMAN está programando a substituição de elastômeros no Berço 103 e aguarda a conclusão dos processos 50900.000086/2022-19 e 50900.000406/2025-83 , para que seja programada mais manutenções nas demais defensas.</w:t>
      </w:r>
    </w:p>
    <w:p>
      <w:pPr>
        <w:pStyle w:val="BodyText"/>
        <w:spacing w:before="103"/>
        <w:ind w:left="242" w:right="243"/>
        <w:jc w:val="both"/>
      </w:pPr>
      <w:r>
        <w:rPr/>
        <w:t>O Conselho solicitou manifestação quanto às específicas ações que estão sendo programadas para a recuperação da estrutura do Cais Comercial, a qual se encontra interditada, e como essa interdição impacta na operação portuária dessa área.</w:t>
      </w:r>
    </w:p>
    <w:p>
      <w:pPr>
        <w:pStyle w:val="BodyText"/>
        <w:spacing w:before="231"/>
      </w:pPr>
    </w:p>
    <w:p>
      <w:pPr>
        <w:spacing w:before="0"/>
        <w:ind w:left="242" w:right="241" w:firstLine="0"/>
        <w:jc w:val="both"/>
        <w:rPr>
          <w:sz w:val="24"/>
        </w:rPr>
      </w:pPr>
      <w:r>
        <w:rPr>
          <w:b/>
          <w:sz w:val="24"/>
          <w:u w:val="single"/>
        </w:rPr>
        <w:t>Atas das 2479ª a 2484ª Reuniões Ordinárias e 68ª a 71ª Reuniões Extraordinárias da DIREXE,</w:t>
      </w:r>
      <w:r>
        <w:rPr>
          <w:b/>
          <w:sz w:val="24"/>
        </w:rPr>
        <w:t> </w:t>
      </w:r>
      <w:r>
        <w:rPr>
          <w:b/>
          <w:sz w:val="24"/>
          <w:u w:val="single"/>
        </w:rPr>
        <w:t>realizadas em setembro / 2024 – Emergencial Vale alimentação/refeição, Emergencial CFTV e</w:t>
      </w:r>
      <w:r>
        <w:rPr>
          <w:b/>
          <w:sz w:val="24"/>
        </w:rPr>
        <w:t> </w:t>
      </w:r>
      <w:r>
        <w:rPr>
          <w:b/>
          <w:sz w:val="24"/>
          <w:u w:val="single"/>
        </w:rPr>
        <w:t>Preocupação com as Contratações em caráter emergencial - PCA -</w:t>
      </w:r>
      <w:r>
        <w:rPr>
          <w:b/>
          <w:sz w:val="24"/>
        </w:rPr>
        <w:t> </w:t>
      </w:r>
      <w:r>
        <w:rPr>
          <w:sz w:val="24"/>
        </w:rPr>
        <w:t>A DIREXE, através do Comunicado</w:t>
      </w:r>
      <w:r>
        <w:rPr>
          <w:spacing w:val="33"/>
          <w:sz w:val="24"/>
        </w:rPr>
        <w:t> </w:t>
      </w:r>
      <w:r>
        <w:rPr>
          <w:sz w:val="24"/>
        </w:rPr>
        <w:t>nº</w:t>
      </w:r>
      <w:r>
        <w:rPr>
          <w:spacing w:val="33"/>
          <w:sz w:val="24"/>
        </w:rPr>
        <w:t> </w:t>
      </w:r>
      <w:r>
        <w:rPr>
          <w:sz w:val="24"/>
        </w:rPr>
        <w:t>15/2025/DIREXE-CDC,</w:t>
      </w:r>
      <w:r>
        <w:rPr>
          <w:spacing w:val="33"/>
          <w:sz w:val="24"/>
        </w:rPr>
        <w:t> </w:t>
      </w:r>
      <w:r>
        <w:rPr>
          <w:sz w:val="24"/>
        </w:rPr>
        <w:t>informou</w:t>
      </w:r>
      <w:r>
        <w:rPr>
          <w:spacing w:val="34"/>
          <w:sz w:val="24"/>
        </w:rPr>
        <w:t> </w:t>
      </w:r>
      <w:r>
        <w:rPr>
          <w:sz w:val="24"/>
        </w:rPr>
        <w:t>que</w:t>
      </w:r>
      <w:r>
        <w:rPr>
          <w:spacing w:val="34"/>
          <w:sz w:val="24"/>
        </w:rPr>
        <w:t> </w:t>
      </w:r>
      <w:r>
        <w:rPr>
          <w:sz w:val="24"/>
        </w:rPr>
        <w:t>o</w:t>
      </w:r>
      <w:r>
        <w:rPr>
          <w:spacing w:val="34"/>
          <w:sz w:val="24"/>
        </w:rPr>
        <w:t> </w:t>
      </w:r>
      <w:r>
        <w:rPr>
          <w:sz w:val="24"/>
        </w:rPr>
        <w:t>planejamento</w:t>
      </w:r>
      <w:r>
        <w:rPr>
          <w:spacing w:val="34"/>
          <w:sz w:val="24"/>
        </w:rPr>
        <w:t> </w:t>
      </w:r>
      <w:r>
        <w:rPr>
          <w:sz w:val="24"/>
        </w:rPr>
        <w:t>de</w:t>
      </w:r>
      <w:r>
        <w:rPr>
          <w:spacing w:val="34"/>
          <w:sz w:val="24"/>
        </w:rPr>
        <w:t> </w:t>
      </w:r>
      <w:r>
        <w:rPr>
          <w:sz w:val="24"/>
        </w:rPr>
        <w:t>contratações</w:t>
      </w:r>
      <w:r>
        <w:rPr>
          <w:spacing w:val="34"/>
          <w:sz w:val="24"/>
        </w:rPr>
        <w:t> </w:t>
      </w:r>
      <w:r>
        <w:rPr>
          <w:sz w:val="24"/>
        </w:rPr>
        <w:t>do</w:t>
      </w:r>
      <w:r>
        <w:rPr>
          <w:spacing w:val="34"/>
          <w:sz w:val="24"/>
        </w:rPr>
        <w:t> </w:t>
      </w:r>
      <w:r>
        <w:rPr>
          <w:sz w:val="24"/>
        </w:rPr>
        <w:t>exercício</w:t>
      </w:r>
      <w:r>
        <w:rPr>
          <w:spacing w:val="34"/>
          <w:sz w:val="24"/>
        </w:rPr>
        <w:t> </w:t>
      </w:r>
      <w:r>
        <w:rPr>
          <w:sz w:val="24"/>
        </w:rPr>
        <w:t>de</w:t>
      </w:r>
    </w:p>
    <w:p>
      <w:pPr>
        <w:spacing w:after="0"/>
        <w:jc w:val="both"/>
        <w:rPr>
          <w:sz w:val="24"/>
        </w:rPr>
        <w:sectPr>
          <w:pgSz w:w="11900" w:h="16840"/>
          <w:pgMar w:header="0" w:footer="181" w:top="500" w:bottom="380" w:left="566" w:right="566"/>
        </w:sectPr>
      </w:pPr>
    </w:p>
    <w:p>
      <w:pPr>
        <w:pStyle w:val="BodyText"/>
        <w:spacing w:before="60"/>
        <w:ind w:left="242" w:right="243"/>
        <w:jc w:val="both"/>
      </w:pPr>
      <w:r>
        <w:rPr/>
        <w:t>2025 foi alterado, com a inclusão das contratações da CODREH e CODFIN, na reunião do Consad ocorrida em setembro de 2025. Processo nº 50900.000350/2025-67. Em relação ao de 2026, o referido Plano será pautado para deliberação do CONSAD, em sua próxima reunião, que ocorrerá dia 28/11/2025.</w:t>
      </w:r>
    </w:p>
    <w:p>
      <w:pPr>
        <w:pStyle w:val="BodyText"/>
        <w:spacing w:before="114"/>
        <w:ind w:left="242"/>
        <w:jc w:val="both"/>
      </w:pPr>
      <w:r>
        <w:rPr/>
        <w:t>O</w:t>
      </w:r>
      <w:r>
        <w:rPr>
          <w:spacing w:val="-10"/>
        </w:rPr>
        <w:t> </w:t>
      </w:r>
      <w:r>
        <w:rPr/>
        <w:t>Conselho</w:t>
      </w:r>
      <w:r>
        <w:rPr>
          <w:spacing w:val="-10"/>
        </w:rPr>
        <w:t> </w:t>
      </w:r>
      <w:r>
        <w:rPr/>
        <w:t>acompanhará</w:t>
      </w:r>
      <w:r>
        <w:rPr>
          <w:spacing w:val="-10"/>
        </w:rPr>
        <w:t> </w:t>
      </w:r>
      <w:r>
        <w:rPr/>
        <w:t>o</w:t>
      </w:r>
      <w:r>
        <w:rPr>
          <w:spacing w:val="-9"/>
        </w:rPr>
        <w:t> </w:t>
      </w:r>
      <w:r>
        <w:rPr>
          <w:spacing w:val="-2"/>
        </w:rPr>
        <w:t>assunto.</w:t>
      </w:r>
    </w:p>
    <w:p>
      <w:pPr>
        <w:pStyle w:val="BodyText"/>
      </w:pPr>
    </w:p>
    <w:p>
      <w:pPr>
        <w:pStyle w:val="BodyText"/>
        <w:spacing w:before="0"/>
        <w:ind w:left="242" w:right="242"/>
        <w:jc w:val="both"/>
      </w:pPr>
      <w:r>
        <w:rPr>
          <w:b/>
          <w:u w:val="single"/>
        </w:rPr>
        <w:t>Relatório</w:t>
      </w:r>
      <w:r>
        <w:rPr>
          <w:b/>
          <w:spacing w:val="-7"/>
          <w:u w:val="single"/>
        </w:rPr>
        <w:t> </w:t>
      </w:r>
      <w:r>
        <w:rPr>
          <w:b/>
          <w:u w:val="single"/>
        </w:rPr>
        <w:t>01/2025</w:t>
      </w:r>
      <w:r>
        <w:rPr>
          <w:b/>
          <w:spacing w:val="-7"/>
          <w:u w:val="single"/>
        </w:rPr>
        <w:t> </w:t>
      </w:r>
      <w:r>
        <w:rPr>
          <w:b/>
          <w:u w:val="single"/>
        </w:rPr>
        <w:t>–</w:t>
      </w:r>
      <w:r>
        <w:rPr>
          <w:b/>
          <w:spacing w:val="-7"/>
          <w:u w:val="single"/>
        </w:rPr>
        <w:t> </w:t>
      </w:r>
      <w:r>
        <w:rPr>
          <w:b/>
          <w:u w:val="single"/>
        </w:rPr>
        <w:t>Auditoria</w:t>
      </w:r>
      <w:r>
        <w:rPr>
          <w:b/>
          <w:spacing w:val="-7"/>
          <w:u w:val="single"/>
        </w:rPr>
        <w:t> </w:t>
      </w:r>
      <w:r>
        <w:rPr>
          <w:b/>
          <w:u w:val="single"/>
        </w:rPr>
        <w:t>de</w:t>
      </w:r>
      <w:r>
        <w:rPr>
          <w:b/>
          <w:spacing w:val="-7"/>
          <w:u w:val="single"/>
        </w:rPr>
        <w:t> </w:t>
      </w:r>
      <w:r>
        <w:rPr>
          <w:b/>
          <w:u w:val="single"/>
        </w:rPr>
        <w:t>Licitações</w:t>
      </w:r>
      <w:r>
        <w:rPr>
          <w:b/>
          <w:spacing w:val="-7"/>
          <w:u w:val="single"/>
        </w:rPr>
        <w:t> </w:t>
      </w:r>
      <w:r>
        <w:rPr>
          <w:b/>
          <w:u w:val="single"/>
        </w:rPr>
        <w:t>-</w:t>
      </w:r>
      <w:r>
        <w:rPr>
          <w:b/>
          <w:spacing w:val="-7"/>
          <w:u w:val="single"/>
        </w:rPr>
        <w:t> </w:t>
      </w:r>
      <w:r>
        <w:rPr>
          <w:b/>
          <w:u w:val="single"/>
        </w:rPr>
        <w:t>Comissão</w:t>
      </w:r>
      <w:r>
        <w:rPr>
          <w:b/>
          <w:spacing w:val="-7"/>
          <w:u w:val="single"/>
        </w:rPr>
        <w:t> </w:t>
      </w:r>
      <w:r>
        <w:rPr>
          <w:b/>
          <w:u w:val="single"/>
        </w:rPr>
        <w:t>Permanente</w:t>
      </w:r>
      <w:r>
        <w:rPr>
          <w:b/>
          <w:spacing w:val="-7"/>
          <w:u w:val="single"/>
        </w:rPr>
        <w:t> </w:t>
      </w:r>
      <w:r>
        <w:rPr>
          <w:b/>
          <w:u w:val="single"/>
        </w:rPr>
        <w:t>de</w:t>
      </w:r>
      <w:r>
        <w:rPr>
          <w:b/>
          <w:spacing w:val="-7"/>
          <w:u w:val="single"/>
        </w:rPr>
        <w:t> </w:t>
      </w:r>
      <w:r>
        <w:rPr>
          <w:b/>
          <w:u w:val="single"/>
        </w:rPr>
        <w:t>Licitação</w:t>
      </w:r>
      <w:r>
        <w:rPr>
          <w:b/>
          <w:spacing w:val="-7"/>
          <w:u w:val="single"/>
        </w:rPr>
        <w:t> </w:t>
      </w:r>
      <w:r>
        <w:rPr>
          <w:b/>
          <w:u w:val="single"/>
        </w:rPr>
        <w:t>-</w:t>
      </w:r>
      <w:r>
        <w:rPr>
          <w:b/>
          <w:spacing w:val="-12"/>
        </w:rPr>
        <w:t> </w:t>
      </w:r>
      <w:r>
        <w:rPr/>
        <w:t>A</w:t>
      </w:r>
      <w:r>
        <w:rPr>
          <w:spacing w:val="-14"/>
        </w:rPr>
        <w:t> </w:t>
      </w:r>
      <w:r>
        <w:rPr/>
        <w:t>DIREXE,</w:t>
      </w:r>
      <w:r>
        <w:rPr>
          <w:spacing w:val="-3"/>
        </w:rPr>
        <w:t> </w:t>
      </w:r>
      <w:r>
        <w:rPr/>
        <w:t>através do Comunicado nº 13/2025/DIREXE-CDC, informou que a Coordenadoria de Compras e Licitações, encaminhou os dados dos empregados que participaram no processo em discussão da CDC. Informou que os membros da Comissão Permanente de Licitação são representados pelo Presidente, Paulo Robson de Araújo Saraiva Melo, designado por ato do Diretor-Presidente, e por esta razão os atos da CPL são emitidos</w:t>
      </w:r>
      <w:r>
        <w:rPr>
          <w:spacing w:val="-5"/>
        </w:rPr>
        <w:t> </w:t>
      </w:r>
      <w:r>
        <w:rPr/>
        <w:t>e</w:t>
      </w:r>
      <w:r>
        <w:rPr>
          <w:spacing w:val="-4"/>
        </w:rPr>
        <w:t> </w:t>
      </w:r>
      <w:r>
        <w:rPr/>
        <w:t>firmados</w:t>
      </w:r>
      <w:r>
        <w:rPr>
          <w:spacing w:val="-4"/>
        </w:rPr>
        <w:t> </w:t>
      </w:r>
      <w:r>
        <w:rPr/>
        <w:t>somente</w:t>
      </w:r>
      <w:r>
        <w:rPr>
          <w:spacing w:val="-4"/>
        </w:rPr>
        <w:t> </w:t>
      </w:r>
      <w:r>
        <w:rPr/>
        <w:t>por</w:t>
      </w:r>
      <w:r>
        <w:rPr>
          <w:spacing w:val="-4"/>
        </w:rPr>
        <w:t> </w:t>
      </w:r>
      <w:r>
        <w:rPr/>
        <w:t>quem</w:t>
      </w:r>
      <w:r>
        <w:rPr>
          <w:spacing w:val="-4"/>
        </w:rPr>
        <w:t> </w:t>
      </w:r>
      <w:r>
        <w:rPr/>
        <w:t>preside</w:t>
      </w:r>
      <w:r>
        <w:rPr>
          <w:spacing w:val="-4"/>
        </w:rPr>
        <w:t> </w:t>
      </w:r>
      <w:r>
        <w:rPr/>
        <w:t>o</w:t>
      </w:r>
      <w:r>
        <w:rPr>
          <w:spacing w:val="-4"/>
        </w:rPr>
        <w:t> </w:t>
      </w:r>
      <w:r>
        <w:rPr/>
        <w:t>colegiado</w:t>
      </w:r>
      <w:r>
        <w:rPr>
          <w:spacing w:val="-4"/>
        </w:rPr>
        <w:t> </w:t>
      </w:r>
      <w:r>
        <w:rPr/>
        <w:t>e</w:t>
      </w:r>
      <w:r>
        <w:rPr>
          <w:spacing w:val="-4"/>
        </w:rPr>
        <w:t> </w:t>
      </w:r>
      <w:r>
        <w:rPr/>
        <w:t>não</w:t>
      </w:r>
      <w:r>
        <w:rPr>
          <w:spacing w:val="-4"/>
        </w:rPr>
        <w:t> </w:t>
      </w:r>
      <w:r>
        <w:rPr/>
        <w:t>por</w:t>
      </w:r>
      <w:r>
        <w:rPr>
          <w:spacing w:val="-4"/>
        </w:rPr>
        <w:t> </w:t>
      </w:r>
      <w:r>
        <w:rPr/>
        <w:t>todos.</w:t>
      </w:r>
      <w:r>
        <w:rPr>
          <w:spacing w:val="-15"/>
        </w:rPr>
        <w:t> </w:t>
      </w:r>
      <w:r>
        <w:rPr/>
        <w:t>A</w:t>
      </w:r>
      <w:r>
        <w:rPr>
          <w:spacing w:val="-15"/>
        </w:rPr>
        <w:t> </w:t>
      </w:r>
      <w:r>
        <w:rPr/>
        <w:t>pessoa</w:t>
      </w:r>
      <w:r>
        <w:rPr>
          <w:spacing w:val="-4"/>
        </w:rPr>
        <w:t> </w:t>
      </w:r>
      <w:r>
        <w:rPr/>
        <w:t>que</w:t>
      </w:r>
      <w:r>
        <w:rPr>
          <w:spacing w:val="-4"/>
        </w:rPr>
        <w:t> </w:t>
      </w:r>
      <w:r>
        <w:rPr/>
        <w:t>é</w:t>
      </w:r>
      <w:r>
        <w:rPr>
          <w:spacing w:val="-4"/>
        </w:rPr>
        <w:t> </w:t>
      </w:r>
      <w:r>
        <w:rPr/>
        <w:t>responsável</w:t>
      </w:r>
      <w:r>
        <w:rPr>
          <w:spacing w:val="-4"/>
        </w:rPr>
        <w:t> </w:t>
      </w:r>
      <w:r>
        <w:rPr/>
        <w:t>por presidir</w:t>
      </w:r>
      <w:r>
        <w:rPr>
          <w:spacing w:val="-2"/>
        </w:rPr>
        <w:t> </w:t>
      </w:r>
      <w:r>
        <w:rPr/>
        <w:t>os</w:t>
      </w:r>
      <w:r>
        <w:rPr>
          <w:spacing w:val="-2"/>
        </w:rPr>
        <w:t> </w:t>
      </w:r>
      <w:r>
        <w:rPr/>
        <w:t>trabalhos</w:t>
      </w:r>
      <w:r>
        <w:rPr>
          <w:spacing w:val="-2"/>
        </w:rPr>
        <w:t> </w:t>
      </w:r>
      <w:r>
        <w:rPr/>
        <w:t>do</w:t>
      </w:r>
      <w:r>
        <w:rPr>
          <w:spacing w:val="-2"/>
        </w:rPr>
        <w:t> </w:t>
      </w:r>
      <w:r>
        <w:rPr/>
        <w:t>colegiado</w:t>
      </w:r>
      <w:r>
        <w:rPr>
          <w:spacing w:val="-2"/>
        </w:rPr>
        <w:t> </w:t>
      </w:r>
      <w:r>
        <w:rPr/>
        <w:t>tem</w:t>
      </w:r>
      <w:r>
        <w:rPr>
          <w:spacing w:val="-3"/>
        </w:rPr>
        <w:t> </w:t>
      </w:r>
      <w:r>
        <w:rPr/>
        <w:t>a</w:t>
      </w:r>
      <w:r>
        <w:rPr>
          <w:spacing w:val="-2"/>
        </w:rPr>
        <w:t> </w:t>
      </w:r>
      <w:r>
        <w:rPr/>
        <w:t>competência</w:t>
      </w:r>
      <w:r>
        <w:rPr>
          <w:spacing w:val="-2"/>
        </w:rPr>
        <w:t> </w:t>
      </w:r>
      <w:r>
        <w:rPr/>
        <w:t>de</w:t>
      </w:r>
      <w:r>
        <w:rPr>
          <w:spacing w:val="-2"/>
        </w:rPr>
        <w:t> </w:t>
      </w:r>
      <w:r>
        <w:rPr/>
        <w:t>praticar</w:t>
      </w:r>
      <w:r>
        <w:rPr>
          <w:spacing w:val="-2"/>
        </w:rPr>
        <w:t> </w:t>
      </w:r>
      <w:r>
        <w:rPr/>
        <w:t>os</w:t>
      </w:r>
      <w:r>
        <w:rPr>
          <w:spacing w:val="-2"/>
        </w:rPr>
        <w:t> </w:t>
      </w:r>
      <w:r>
        <w:rPr/>
        <w:t>atos</w:t>
      </w:r>
      <w:r>
        <w:rPr>
          <w:spacing w:val="-2"/>
        </w:rPr>
        <w:t> </w:t>
      </w:r>
      <w:r>
        <w:rPr/>
        <w:t>dentro</w:t>
      </w:r>
      <w:r>
        <w:rPr>
          <w:spacing w:val="-2"/>
        </w:rPr>
        <w:t> </w:t>
      </w:r>
      <w:r>
        <w:rPr/>
        <w:t>do</w:t>
      </w:r>
      <w:r>
        <w:rPr>
          <w:spacing w:val="-2"/>
        </w:rPr>
        <w:t> </w:t>
      </w:r>
      <w:r>
        <w:rPr/>
        <w:t>certame</w:t>
      </w:r>
      <w:r>
        <w:rPr>
          <w:spacing w:val="-2"/>
        </w:rPr>
        <w:t> </w:t>
      </w:r>
      <w:r>
        <w:rPr/>
        <w:t>pelos</w:t>
      </w:r>
      <w:r>
        <w:rPr>
          <w:spacing w:val="-2"/>
        </w:rPr>
        <w:t> </w:t>
      </w:r>
      <w:r>
        <w:rPr/>
        <w:t>membros, notadamente atos que foram realizados no sistema eletrônico do Banco do Brasil.</w:t>
      </w:r>
    </w:p>
    <w:p>
      <w:pPr>
        <w:pStyle w:val="BodyText"/>
        <w:spacing w:before="106"/>
        <w:ind w:left="242" w:right="249"/>
        <w:jc w:val="both"/>
      </w:pPr>
      <w:r>
        <w:rPr/>
        <w:t>O Conselho manifestou que, com base no relatório da AUDINT (em particular o item VI.15) e nas informações</w:t>
      </w:r>
      <w:r>
        <w:rPr>
          <w:spacing w:val="-9"/>
        </w:rPr>
        <w:t> </w:t>
      </w:r>
      <w:r>
        <w:rPr/>
        <w:t>prestadas</w:t>
      </w:r>
      <w:r>
        <w:rPr>
          <w:spacing w:val="-9"/>
        </w:rPr>
        <w:t> </w:t>
      </w:r>
      <w:r>
        <w:rPr/>
        <w:t>pela</w:t>
      </w:r>
      <w:r>
        <w:rPr>
          <w:spacing w:val="-9"/>
        </w:rPr>
        <w:t> </w:t>
      </w:r>
      <w:r>
        <w:rPr/>
        <w:t>DIREXE,</w:t>
      </w:r>
      <w:r>
        <w:rPr>
          <w:spacing w:val="-9"/>
        </w:rPr>
        <w:t> </w:t>
      </w:r>
      <w:r>
        <w:rPr/>
        <w:t>não</w:t>
      </w:r>
      <w:r>
        <w:rPr>
          <w:spacing w:val="-9"/>
        </w:rPr>
        <w:t> </w:t>
      </w:r>
      <w:r>
        <w:rPr/>
        <w:t>restou</w:t>
      </w:r>
      <w:r>
        <w:rPr>
          <w:spacing w:val="-9"/>
        </w:rPr>
        <w:t> </w:t>
      </w:r>
      <w:r>
        <w:rPr/>
        <w:t>comprovada</w:t>
      </w:r>
      <w:r>
        <w:rPr>
          <w:spacing w:val="-9"/>
        </w:rPr>
        <w:t> </w:t>
      </w:r>
      <w:r>
        <w:rPr/>
        <w:t>a</w:t>
      </w:r>
      <w:r>
        <w:rPr>
          <w:spacing w:val="-9"/>
        </w:rPr>
        <w:t> </w:t>
      </w:r>
      <w:r>
        <w:rPr/>
        <w:t>efetiva</w:t>
      </w:r>
      <w:r>
        <w:rPr>
          <w:spacing w:val="-9"/>
        </w:rPr>
        <w:t> </w:t>
      </w:r>
      <w:r>
        <w:rPr/>
        <w:t>atuação</w:t>
      </w:r>
      <w:r>
        <w:rPr>
          <w:spacing w:val="-9"/>
        </w:rPr>
        <w:t> </w:t>
      </w:r>
      <w:r>
        <w:rPr/>
        <w:t>da</w:t>
      </w:r>
      <w:r>
        <w:rPr>
          <w:spacing w:val="-9"/>
        </w:rPr>
        <w:t> </w:t>
      </w:r>
      <w:r>
        <w:rPr/>
        <w:t>Comissão</w:t>
      </w:r>
      <w:r>
        <w:rPr>
          <w:spacing w:val="-9"/>
        </w:rPr>
        <w:t> </w:t>
      </w:r>
      <w:r>
        <w:rPr/>
        <w:t>Permanente</w:t>
      </w:r>
      <w:r>
        <w:rPr>
          <w:spacing w:val="-9"/>
        </w:rPr>
        <w:t> </w:t>
      </w:r>
      <w:r>
        <w:rPr/>
        <w:t>de Licitação no particular procedimento de contratação da adequação da câmara frigorífica, o que gera riscos por descumprimento do RILC da CDC. O colegiado salienta a necessidade de integral respeito às normas legais e regulamentares, devendo a Administração da CDC rever sua atuação. Por fim, encaminha-se o assunto ao CONSAD para ciência e providências que entender pertinentes.</w:t>
      </w:r>
    </w:p>
    <w:p>
      <w:pPr>
        <w:pStyle w:val="BodyText"/>
        <w:spacing w:before="226"/>
      </w:pPr>
    </w:p>
    <w:p>
      <w:pPr>
        <w:spacing w:before="0"/>
        <w:ind w:left="242" w:right="243" w:firstLine="0"/>
        <w:jc w:val="both"/>
        <w:rPr>
          <w:sz w:val="24"/>
        </w:rPr>
      </w:pPr>
      <w:r>
        <w:rPr>
          <w:b/>
          <w:sz w:val="24"/>
          <w:u w:val="single"/>
        </w:rPr>
        <w:t>Atas das 2515ª a 2516ª Reuniões Ordinárias e 86ª Reunião Extraordinária da DIREXE, realizadas</w:t>
      </w:r>
      <w:r>
        <w:rPr>
          <w:b/>
          <w:sz w:val="24"/>
        </w:rPr>
        <w:t> </w:t>
      </w:r>
      <w:r>
        <w:rPr>
          <w:b/>
          <w:sz w:val="24"/>
          <w:u w:val="single"/>
        </w:rPr>
        <w:t>em agosto/ 2025 – Emergencial Assistência à Saúde -</w:t>
      </w:r>
      <w:r>
        <w:rPr>
          <w:b/>
          <w:sz w:val="24"/>
        </w:rPr>
        <w:t> </w:t>
      </w:r>
      <w:r>
        <w:rPr>
          <w:sz w:val="24"/>
        </w:rPr>
        <w:t>A DIREXE, através do Comunicado nº 13/2025/DIREXE-CDC,</w:t>
      </w:r>
      <w:r>
        <w:rPr>
          <w:spacing w:val="-10"/>
          <w:sz w:val="24"/>
        </w:rPr>
        <w:t> </w:t>
      </w:r>
      <w:r>
        <w:rPr>
          <w:sz w:val="24"/>
        </w:rPr>
        <w:t>informou</w:t>
      </w:r>
      <w:r>
        <w:rPr>
          <w:spacing w:val="-10"/>
          <w:sz w:val="24"/>
        </w:rPr>
        <w:t> </w:t>
      </w:r>
      <w:r>
        <w:rPr>
          <w:sz w:val="24"/>
        </w:rPr>
        <w:t>que</w:t>
      </w:r>
      <w:r>
        <w:rPr>
          <w:spacing w:val="-10"/>
          <w:sz w:val="24"/>
        </w:rPr>
        <w:t> </w:t>
      </w:r>
      <w:r>
        <w:rPr>
          <w:sz w:val="24"/>
        </w:rPr>
        <w:t>tomou</w:t>
      </w:r>
      <w:r>
        <w:rPr>
          <w:spacing w:val="-10"/>
          <w:sz w:val="24"/>
        </w:rPr>
        <w:t> </w:t>
      </w:r>
      <w:r>
        <w:rPr>
          <w:sz w:val="24"/>
        </w:rPr>
        <w:t>conhecimento</w:t>
      </w:r>
      <w:r>
        <w:rPr>
          <w:spacing w:val="-10"/>
          <w:sz w:val="24"/>
        </w:rPr>
        <w:t> </w:t>
      </w:r>
      <w:r>
        <w:rPr>
          <w:sz w:val="24"/>
        </w:rPr>
        <w:t>do</w:t>
      </w:r>
      <w:r>
        <w:rPr>
          <w:spacing w:val="-10"/>
          <w:sz w:val="24"/>
        </w:rPr>
        <w:t> </w:t>
      </w:r>
      <w:r>
        <w:rPr>
          <w:sz w:val="24"/>
        </w:rPr>
        <w:t>posicionamento</w:t>
      </w:r>
      <w:r>
        <w:rPr>
          <w:spacing w:val="-10"/>
          <w:sz w:val="24"/>
        </w:rPr>
        <w:t> </w:t>
      </w:r>
      <w:r>
        <w:rPr>
          <w:sz w:val="24"/>
        </w:rPr>
        <w:t>do</w:t>
      </w:r>
      <w:r>
        <w:rPr>
          <w:spacing w:val="-10"/>
          <w:sz w:val="24"/>
        </w:rPr>
        <w:t> </w:t>
      </w:r>
      <w:r>
        <w:rPr>
          <w:sz w:val="24"/>
        </w:rPr>
        <w:t>Conselho</w:t>
      </w:r>
      <w:r>
        <w:rPr>
          <w:spacing w:val="-10"/>
          <w:sz w:val="24"/>
        </w:rPr>
        <w:t> </w:t>
      </w:r>
      <w:r>
        <w:rPr>
          <w:sz w:val="24"/>
        </w:rPr>
        <w:t>Fiscal</w:t>
      </w:r>
      <w:r>
        <w:rPr>
          <w:spacing w:val="-10"/>
          <w:sz w:val="24"/>
        </w:rPr>
        <w:t> </w:t>
      </w:r>
      <w:r>
        <w:rPr>
          <w:sz w:val="24"/>
        </w:rPr>
        <w:t>sobre</w:t>
      </w:r>
      <w:r>
        <w:rPr>
          <w:spacing w:val="-10"/>
          <w:sz w:val="24"/>
        </w:rPr>
        <w:t> </w:t>
      </w:r>
      <w:r>
        <w:rPr>
          <w:sz w:val="24"/>
        </w:rPr>
        <w:t>o </w:t>
      </w:r>
      <w:r>
        <w:rPr>
          <w:spacing w:val="-2"/>
          <w:sz w:val="24"/>
        </w:rPr>
        <w:t>assunto.</w:t>
      </w:r>
    </w:p>
    <w:p>
      <w:pPr>
        <w:pStyle w:val="BodyText"/>
        <w:spacing w:before="112"/>
        <w:ind w:left="242"/>
        <w:jc w:val="both"/>
      </w:pPr>
      <w:r>
        <w:rPr/>
        <w:t>O</w:t>
      </w:r>
      <w:r>
        <w:rPr>
          <w:spacing w:val="-8"/>
        </w:rPr>
        <w:t> </w:t>
      </w:r>
      <w:r>
        <w:rPr/>
        <w:t>Conselho</w:t>
      </w:r>
      <w:r>
        <w:rPr>
          <w:spacing w:val="-7"/>
        </w:rPr>
        <w:t> </w:t>
      </w:r>
      <w:r>
        <w:rPr/>
        <w:t>retira</w:t>
      </w:r>
      <w:r>
        <w:rPr>
          <w:spacing w:val="-8"/>
        </w:rPr>
        <w:t> </w:t>
      </w:r>
      <w:r>
        <w:rPr/>
        <w:t>a</w:t>
      </w:r>
      <w:r>
        <w:rPr>
          <w:spacing w:val="-7"/>
        </w:rPr>
        <w:t> </w:t>
      </w:r>
      <w:r>
        <w:rPr>
          <w:spacing w:val="-2"/>
        </w:rPr>
        <w:t>pendência.</w:t>
      </w:r>
    </w:p>
    <w:p>
      <w:pPr>
        <w:pStyle w:val="BodyText"/>
      </w:pPr>
    </w:p>
    <w:p>
      <w:pPr>
        <w:spacing w:before="0"/>
        <w:ind w:left="242" w:right="245" w:firstLine="0"/>
        <w:jc w:val="both"/>
        <w:rPr>
          <w:sz w:val="24"/>
        </w:rPr>
      </w:pPr>
      <w:r>
        <w:rPr>
          <w:b/>
          <w:sz w:val="24"/>
          <w:u w:val="single"/>
        </w:rPr>
        <w:t>Autorizações</w:t>
      </w:r>
      <w:r>
        <w:rPr>
          <w:b/>
          <w:spacing w:val="-6"/>
          <w:sz w:val="24"/>
          <w:u w:val="single"/>
        </w:rPr>
        <w:t> </w:t>
      </w:r>
      <w:r>
        <w:rPr>
          <w:b/>
          <w:sz w:val="24"/>
          <w:u w:val="single"/>
        </w:rPr>
        <w:t>DIRPRE</w:t>
      </w:r>
      <w:r>
        <w:rPr>
          <w:b/>
          <w:spacing w:val="-6"/>
          <w:sz w:val="24"/>
          <w:u w:val="single"/>
        </w:rPr>
        <w:t> </w:t>
      </w:r>
      <w:r>
        <w:rPr>
          <w:b/>
          <w:sz w:val="24"/>
          <w:u w:val="single"/>
        </w:rPr>
        <w:t>realizadas</w:t>
      </w:r>
      <w:r>
        <w:rPr>
          <w:b/>
          <w:spacing w:val="-6"/>
          <w:sz w:val="24"/>
          <w:u w:val="single"/>
        </w:rPr>
        <w:t> </w:t>
      </w:r>
      <w:r>
        <w:rPr>
          <w:b/>
          <w:sz w:val="24"/>
          <w:u w:val="single"/>
        </w:rPr>
        <w:t>em</w:t>
      </w:r>
      <w:r>
        <w:rPr>
          <w:b/>
          <w:spacing w:val="-6"/>
          <w:sz w:val="24"/>
          <w:u w:val="single"/>
        </w:rPr>
        <w:t> </w:t>
      </w:r>
      <w:r>
        <w:rPr>
          <w:b/>
          <w:sz w:val="24"/>
          <w:u w:val="single"/>
        </w:rPr>
        <w:t>agosto</w:t>
      </w:r>
      <w:r>
        <w:rPr>
          <w:b/>
          <w:spacing w:val="-6"/>
          <w:sz w:val="24"/>
          <w:u w:val="single"/>
        </w:rPr>
        <w:t> </w:t>
      </w:r>
      <w:r>
        <w:rPr>
          <w:b/>
          <w:sz w:val="24"/>
          <w:u w:val="single"/>
        </w:rPr>
        <w:t>/</w:t>
      </w:r>
      <w:r>
        <w:rPr>
          <w:b/>
          <w:spacing w:val="-6"/>
          <w:sz w:val="24"/>
          <w:u w:val="single"/>
        </w:rPr>
        <w:t> </w:t>
      </w:r>
      <w:r>
        <w:rPr>
          <w:b/>
          <w:sz w:val="24"/>
          <w:u w:val="single"/>
        </w:rPr>
        <w:t>2025</w:t>
      </w:r>
      <w:r>
        <w:rPr>
          <w:b/>
          <w:spacing w:val="-6"/>
          <w:sz w:val="24"/>
          <w:u w:val="single"/>
        </w:rPr>
        <w:t> </w:t>
      </w:r>
      <w:r>
        <w:rPr>
          <w:b/>
          <w:sz w:val="24"/>
          <w:u w:val="single"/>
        </w:rPr>
        <w:t>-</w:t>
      </w:r>
      <w:r>
        <w:rPr>
          <w:b/>
          <w:spacing w:val="-6"/>
          <w:sz w:val="24"/>
          <w:u w:val="single"/>
        </w:rPr>
        <w:t> </w:t>
      </w:r>
      <w:r>
        <w:rPr>
          <w:b/>
          <w:sz w:val="24"/>
          <w:u w:val="single"/>
        </w:rPr>
        <w:t>Reforma</w:t>
      </w:r>
      <w:r>
        <w:rPr>
          <w:b/>
          <w:spacing w:val="-6"/>
          <w:sz w:val="24"/>
          <w:u w:val="single"/>
        </w:rPr>
        <w:t> </w:t>
      </w:r>
      <w:r>
        <w:rPr>
          <w:b/>
          <w:sz w:val="24"/>
          <w:u w:val="single"/>
        </w:rPr>
        <w:t>e</w:t>
      </w:r>
      <w:r>
        <w:rPr>
          <w:b/>
          <w:spacing w:val="-6"/>
          <w:sz w:val="24"/>
          <w:u w:val="single"/>
        </w:rPr>
        <w:t> </w:t>
      </w:r>
      <w:r>
        <w:rPr>
          <w:b/>
          <w:sz w:val="24"/>
          <w:u w:val="single"/>
        </w:rPr>
        <w:t>modernização</w:t>
      </w:r>
      <w:r>
        <w:rPr>
          <w:b/>
          <w:spacing w:val="-6"/>
          <w:sz w:val="24"/>
          <w:u w:val="single"/>
        </w:rPr>
        <w:t> </w:t>
      </w:r>
      <w:r>
        <w:rPr>
          <w:b/>
          <w:sz w:val="24"/>
          <w:u w:val="single"/>
        </w:rPr>
        <w:t>da</w:t>
      </w:r>
      <w:r>
        <w:rPr>
          <w:b/>
          <w:spacing w:val="-6"/>
          <w:sz w:val="24"/>
          <w:u w:val="single"/>
        </w:rPr>
        <w:t> </w:t>
      </w:r>
      <w:r>
        <w:rPr>
          <w:b/>
          <w:sz w:val="24"/>
          <w:u w:val="single"/>
        </w:rPr>
        <w:t>sede</w:t>
      </w:r>
      <w:r>
        <w:rPr>
          <w:b/>
          <w:spacing w:val="-6"/>
          <w:sz w:val="24"/>
          <w:u w:val="single"/>
        </w:rPr>
        <w:t> </w:t>
      </w:r>
      <w:r>
        <w:rPr>
          <w:b/>
          <w:sz w:val="24"/>
          <w:u w:val="single"/>
        </w:rPr>
        <w:t>administrativa</w:t>
      </w:r>
      <w:r>
        <w:rPr>
          <w:b/>
          <w:sz w:val="24"/>
        </w:rPr>
        <w:t> </w:t>
      </w:r>
      <w:r>
        <w:rPr>
          <w:b/>
          <w:sz w:val="24"/>
          <w:u w:val="single"/>
        </w:rPr>
        <w:t>e de construção de auditório anexo -</w:t>
      </w:r>
      <w:r>
        <w:rPr>
          <w:b/>
          <w:sz w:val="24"/>
        </w:rPr>
        <w:t> </w:t>
      </w:r>
      <w:r>
        <w:rPr>
          <w:sz w:val="24"/>
        </w:rPr>
        <w:t>A DIREXE, através do Comunicado nº 15/2025/DIREXE-CDC, informou que o assunto será submetido à Diretoria Executiva, em sua próxima reunião.</w:t>
      </w:r>
    </w:p>
    <w:p>
      <w:pPr>
        <w:pStyle w:val="BodyText"/>
        <w:spacing w:before="114"/>
        <w:ind w:left="242"/>
        <w:jc w:val="both"/>
      </w:pPr>
      <w:r>
        <w:rPr/>
        <w:t>O</w:t>
      </w:r>
      <w:r>
        <w:rPr>
          <w:spacing w:val="-8"/>
        </w:rPr>
        <w:t> </w:t>
      </w:r>
      <w:r>
        <w:rPr/>
        <w:t>Conselho</w:t>
      </w:r>
      <w:r>
        <w:rPr>
          <w:spacing w:val="-8"/>
        </w:rPr>
        <w:t> </w:t>
      </w:r>
      <w:r>
        <w:rPr/>
        <w:t>reitera</w:t>
      </w:r>
      <w:r>
        <w:rPr>
          <w:spacing w:val="-8"/>
        </w:rPr>
        <w:t> </w:t>
      </w:r>
      <w:r>
        <w:rPr/>
        <w:t>a</w:t>
      </w:r>
      <w:r>
        <w:rPr>
          <w:spacing w:val="-8"/>
        </w:rPr>
        <w:t> </w:t>
      </w:r>
      <w:r>
        <w:rPr>
          <w:spacing w:val="-2"/>
        </w:rPr>
        <w:t>recomendação.</w:t>
      </w:r>
    </w:p>
    <w:p>
      <w:pPr>
        <w:pStyle w:val="BodyText"/>
      </w:pPr>
    </w:p>
    <w:p>
      <w:pPr>
        <w:spacing w:before="0"/>
        <w:ind w:left="242" w:right="251" w:firstLine="0"/>
        <w:jc w:val="both"/>
        <w:rPr>
          <w:sz w:val="24"/>
        </w:rPr>
      </w:pPr>
      <w:r>
        <w:rPr>
          <w:b/>
          <w:sz w:val="24"/>
          <w:u w:val="single"/>
        </w:rPr>
        <w:t>Diligência</w:t>
      </w:r>
      <w:r>
        <w:rPr>
          <w:b/>
          <w:spacing w:val="-6"/>
          <w:sz w:val="24"/>
          <w:u w:val="single"/>
        </w:rPr>
        <w:t> </w:t>
      </w:r>
      <w:r>
        <w:rPr>
          <w:b/>
          <w:sz w:val="24"/>
          <w:u w:val="single"/>
        </w:rPr>
        <w:t>AUDINT nº 04/2025 – Contratações emergenciais e reconhecimento de dívida - Excessivo</w:t>
      </w:r>
      <w:r>
        <w:rPr>
          <w:b/>
          <w:sz w:val="24"/>
        </w:rPr>
        <w:t> </w:t>
      </w:r>
      <w:r>
        <w:rPr>
          <w:b/>
          <w:sz w:val="24"/>
          <w:u w:val="single"/>
        </w:rPr>
        <w:t>de contratações emergências e reconhecimentos de dívida -</w:t>
      </w:r>
      <w:r>
        <w:rPr>
          <w:b/>
          <w:sz w:val="24"/>
        </w:rPr>
        <w:t> </w:t>
      </w:r>
      <w:r>
        <w:rPr>
          <w:sz w:val="24"/>
        </w:rPr>
        <w:t>A DIREXE, através do Comunicado nº 15/2025/DIREXE-CDC, informou que o assunto será submetido à Diretoria Executiva, em sua próxima </w:t>
      </w:r>
      <w:r>
        <w:rPr>
          <w:spacing w:val="-2"/>
          <w:sz w:val="24"/>
        </w:rPr>
        <w:t>reunião.</w:t>
      </w:r>
    </w:p>
    <w:p>
      <w:pPr>
        <w:pStyle w:val="BodyText"/>
        <w:spacing w:before="113"/>
        <w:ind w:left="242"/>
        <w:jc w:val="both"/>
      </w:pPr>
      <w:r>
        <w:rPr/>
        <w:t>O</w:t>
      </w:r>
      <w:r>
        <w:rPr>
          <w:spacing w:val="-10"/>
        </w:rPr>
        <w:t> </w:t>
      </w:r>
      <w:r>
        <w:rPr/>
        <w:t>Conselho</w:t>
      </w:r>
      <w:r>
        <w:rPr>
          <w:spacing w:val="-10"/>
        </w:rPr>
        <w:t> </w:t>
      </w:r>
      <w:r>
        <w:rPr/>
        <w:t>acompanhará</w:t>
      </w:r>
      <w:r>
        <w:rPr>
          <w:spacing w:val="-10"/>
        </w:rPr>
        <w:t> </w:t>
      </w:r>
      <w:r>
        <w:rPr/>
        <w:t>o</w:t>
      </w:r>
      <w:r>
        <w:rPr>
          <w:spacing w:val="-9"/>
        </w:rPr>
        <w:t> </w:t>
      </w:r>
      <w:r>
        <w:rPr>
          <w:spacing w:val="-2"/>
        </w:rPr>
        <w:t>assunto.</w:t>
      </w:r>
    </w:p>
    <w:p>
      <w:pPr>
        <w:pStyle w:val="BodyText"/>
        <w:spacing w:before="234"/>
      </w:pPr>
    </w:p>
    <w:p>
      <w:pPr>
        <w:spacing w:before="1"/>
        <w:ind w:left="242" w:right="251" w:firstLine="0"/>
        <w:jc w:val="both"/>
        <w:rPr>
          <w:sz w:val="24"/>
        </w:rPr>
      </w:pPr>
      <w:r>
        <w:rPr>
          <w:b/>
          <w:sz w:val="24"/>
          <w:u w:val="single"/>
        </w:rPr>
        <w:t>Diligência AUDINT nº 04/2025 – Contratações emergenciais e reconhecimento de dívida - Grande</w:t>
      </w:r>
      <w:r>
        <w:rPr>
          <w:b/>
          <w:sz w:val="24"/>
        </w:rPr>
        <w:t> </w:t>
      </w:r>
      <w:r>
        <w:rPr>
          <w:b/>
          <w:sz w:val="24"/>
          <w:u w:val="single"/>
        </w:rPr>
        <w:t>número de processos encaminhados à AUDINT -</w:t>
      </w:r>
      <w:r>
        <w:rPr>
          <w:b/>
          <w:sz w:val="24"/>
        </w:rPr>
        <w:t> </w:t>
      </w:r>
      <w:r>
        <w:rPr>
          <w:sz w:val="24"/>
        </w:rPr>
        <w:t>A DIREXE, através do Comunicado nº 15/2025/DIREXE-CDC, informou que o assunto será submetido à Diretoria Executiva, em sua próxima </w:t>
      </w:r>
      <w:r>
        <w:rPr>
          <w:spacing w:val="-2"/>
          <w:sz w:val="24"/>
        </w:rPr>
        <w:t>reunião.</w:t>
      </w:r>
    </w:p>
    <w:p>
      <w:pPr>
        <w:pStyle w:val="BodyText"/>
        <w:spacing w:before="112"/>
        <w:ind w:left="242"/>
        <w:jc w:val="both"/>
      </w:pPr>
      <w:r>
        <w:rPr/>
        <w:t>O</w:t>
      </w:r>
      <w:r>
        <w:rPr>
          <w:spacing w:val="-10"/>
        </w:rPr>
        <w:t> </w:t>
      </w:r>
      <w:r>
        <w:rPr/>
        <w:t>Conselho</w:t>
      </w:r>
      <w:r>
        <w:rPr>
          <w:spacing w:val="-10"/>
        </w:rPr>
        <w:t> </w:t>
      </w:r>
      <w:r>
        <w:rPr/>
        <w:t>acompanhará</w:t>
      </w:r>
      <w:r>
        <w:rPr>
          <w:spacing w:val="-10"/>
        </w:rPr>
        <w:t> </w:t>
      </w:r>
      <w:r>
        <w:rPr/>
        <w:t>o</w:t>
      </w:r>
      <w:r>
        <w:rPr>
          <w:spacing w:val="-9"/>
        </w:rPr>
        <w:t> </w:t>
      </w:r>
      <w:r>
        <w:rPr>
          <w:spacing w:val="-2"/>
        </w:rPr>
        <w:t>assunto.</w:t>
      </w:r>
    </w:p>
    <w:p>
      <w:pPr>
        <w:pStyle w:val="BodyText"/>
      </w:pPr>
    </w:p>
    <w:p>
      <w:pPr>
        <w:spacing w:before="0"/>
        <w:ind w:left="242" w:right="250" w:firstLine="0"/>
        <w:jc w:val="both"/>
        <w:rPr>
          <w:sz w:val="24"/>
        </w:rPr>
      </w:pPr>
      <w:r>
        <w:rPr>
          <w:b/>
          <w:sz w:val="24"/>
          <w:u w:val="single"/>
        </w:rPr>
        <w:t>Ofício recebido: Ofício Circular nº 040/2025 – SINDEPOR-CE - Item 1 -</w:t>
      </w:r>
      <w:r>
        <w:rPr>
          <w:b/>
          <w:sz w:val="24"/>
        </w:rPr>
        <w:t> </w:t>
      </w:r>
      <w:r>
        <w:rPr>
          <w:sz w:val="24"/>
        </w:rPr>
        <w:t>A DIREXE, através do Comunicado</w:t>
      </w:r>
      <w:r>
        <w:rPr>
          <w:spacing w:val="-2"/>
          <w:sz w:val="24"/>
        </w:rPr>
        <w:t> </w:t>
      </w:r>
      <w:r>
        <w:rPr>
          <w:sz w:val="24"/>
        </w:rPr>
        <w:t>nº</w:t>
      </w:r>
      <w:r>
        <w:rPr>
          <w:spacing w:val="-2"/>
          <w:sz w:val="24"/>
        </w:rPr>
        <w:t> </w:t>
      </w:r>
      <w:r>
        <w:rPr>
          <w:sz w:val="24"/>
        </w:rPr>
        <w:t>15/2025/DIREXE-CDC,</w:t>
      </w:r>
      <w:r>
        <w:rPr>
          <w:spacing w:val="-2"/>
          <w:sz w:val="24"/>
        </w:rPr>
        <w:t> </w:t>
      </w:r>
      <w:r>
        <w:rPr>
          <w:sz w:val="24"/>
        </w:rPr>
        <w:t>informou</w:t>
      </w:r>
      <w:r>
        <w:rPr>
          <w:spacing w:val="-2"/>
          <w:sz w:val="24"/>
        </w:rPr>
        <w:t> </w:t>
      </w:r>
      <w:r>
        <w:rPr>
          <w:sz w:val="24"/>
        </w:rPr>
        <w:t>que</w:t>
      </w:r>
      <w:r>
        <w:rPr>
          <w:spacing w:val="-2"/>
          <w:sz w:val="24"/>
        </w:rPr>
        <w:t> </w:t>
      </w:r>
      <w:r>
        <w:rPr>
          <w:sz w:val="24"/>
        </w:rPr>
        <w:t>o</w:t>
      </w:r>
      <w:r>
        <w:rPr>
          <w:spacing w:val="-2"/>
          <w:sz w:val="24"/>
        </w:rPr>
        <w:t> </w:t>
      </w:r>
      <w:r>
        <w:rPr>
          <w:sz w:val="24"/>
        </w:rPr>
        <w:t>assunto</w:t>
      </w:r>
      <w:r>
        <w:rPr>
          <w:spacing w:val="-2"/>
          <w:sz w:val="24"/>
        </w:rPr>
        <w:t> </w:t>
      </w:r>
      <w:r>
        <w:rPr>
          <w:sz w:val="24"/>
        </w:rPr>
        <w:t>será</w:t>
      </w:r>
      <w:r>
        <w:rPr>
          <w:spacing w:val="-2"/>
          <w:sz w:val="24"/>
        </w:rPr>
        <w:t> </w:t>
      </w:r>
      <w:r>
        <w:rPr>
          <w:sz w:val="24"/>
        </w:rPr>
        <w:t>submetido</w:t>
      </w:r>
      <w:r>
        <w:rPr>
          <w:spacing w:val="-2"/>
          <w:sz w:val="24"/>
        </w:rPr>
        <w:t> </w:t>
      </w:r>
      <w:r>
        <w:rPr>
          <w:sz w:val="24"/>
        </w:rPr>
        <w:t>à</w:t>
      </w:r>
      <w:r>
        <w:rPr>
          <w:spacing w:val="-2"/>
          <w:sz w:val="24"/>
        </w:rPr>
        <w:t> </w:t>
      </w:r>
      <w:r>
        <w:rPr>
          <w:sz w:val="24"/>
        </w:rPr>
        <w:t>Diretoria</w:t>
      </w:r>
      <w:r>
        <w:rPr>
          <w:spacing w:val="-2"/>
          <w:sz w:val="24"/>
        </w:rPr>
        <w:t> </w:t>
      </w:r>
      <w:r>
        <w:rPr>
          <w:sz w:val="24"/>
        </w:rPr>
        <w:t>Executiva,</w:t>
      </w:r>
      <w:r>
        <w:rPr>
          <w:spacing w:val="-2"/>
          <w:sz w:val="24"/>
        </w:rPr>
        <w:t> </w:t>
      </w:r>
      <w:r>
        <w:rPr>
          <w:sz w:val="24"/>
        </w:rPr>
        <w:t>em sua próxima reunião.</w:t>
      </w:r>
    </w:p>
    <w:p>
      <w:pPr>
        <w:pStyle w:val="BodyText"/>
        <w:spacing w:before="114"/>
        <w:ind w:left="242"/>
        <w:jc w:val="both"/>
      </w:pPr>
      <w:r>
        <w:rPr/>
        <w:t>O</w:t>
      </w:r>
      <w:r>
        <w:rPr>
          <w:spacing w:val="-10"/>
        </w:rPr>
        <w:t> </w:t>
      </w:r>
      <w:r>
        <w:rPr/>
        <w:t>Conselho</w:t>
      </w:r>
      <w:r>
        <w:rPr>
          <w:spacing w:val="-10"/>
        </w:rPr>
        <w:t> </w:t>
      </w:r>
      <w:r>
        <w:rPr/>
        <w:t>acompanhará</w:t>
      </w:r>
      <w:r>
        <w:rPr>
          <w:spacing w:val="-10"/>
        </w:rPr>
        <w:t> </w:t>
      </w:r>
      <w:r>
        <w:rPr/>
        <w:t>o</w:t>
      </w:r>
      <w:r>
        <w:rPr>
          <w:spacing w:val="-9"/>
        </w:rPr>
        <w:t> </w:t>
      </w:r>
      <w:r>
        <w:rPr>
          <w:spacing w:val="-2"/>
        </w:rPr>
        <w:t>assunto.</w:t>
      </w:r>
    </w:p>
    <w:p>
      <w:pPr>
        <w:pStyle w:val="BodyText"/>
        <w:spacing w:after="0"/>
        <w:jc w:val="both"/>
        <w:sectPr>
          <w:pgSz w:w="11900" w:h="16840"/>
          <w:pgMar w:header="0" w:footer="181" w:top="500" w:bottom="380" w:left="566" w:right="566"/>
        </w:sectPr>
      </w:pPr>
    </w:p>
    <w:p>
      <w:pPr>
        <w:spacing w:before="60"/>
        <w:ind w:left="242" w:right="241" w:firstLine="0"/>
        <w:jc w:val="both"/>
        <w:rPr>
          <w:sz w:val="24"/>
        </w:rPr>
      </w:pPr>
      <w:r>
        <w:rPr>
          <w:b/>
          <w:sz w:val="24"/>
          <w:u w:val="single"/>
        </w:rPr>
        <w:t>Ofício recebido: Ofício Circular nº 040/2025 – SINDEPOR-CE - Item 2</w:t>
      </w:r>
      <w:r>
        <w:rPr>
          <w:b/>
          <w:sz w:val="24"/>
        </w:rPr>
        <w:t> </w:t>
      </w:r>
      <w:r>
        <w:rPr>
          <w:sz w:val="24"/>
        </w:rPr>
        <w:t>- A DIREXE, através do Comunicado nº 15/2025/DIREXE-CDC, informou que não existe, na Companhia Docas do Ceará, hoje, nenhuma Função de Confiança ocupada por pessoa que não seja do quadro da Companhia.</w:t>
      </w:r>
    </w:p>
    <w:p>
      <w:pPr>
        <w:pStyle w:val="BodyText"/>
        <w:spacing w:before="114"/>
        <w:ind w:left="242" w:right="242"/>
        <w:jc w:val="both"/>
      </w:pPr>
      <w:r>
        <w:rPr/>
        <w:t>O</w:t>
      </w:r>
      <w:r>
        <w:rPr>
          <w:spacing w:val="-4"/>
        </w:rPr>
        <w:t> </w:t>
      </w:r>
      <w:r>
        <w:rPr/>
        <w:t>Conselho</w:t>
      </w:r>
      <w:r>
        <w:rPr>
          <w:spacing w:val="-4"/>
        </w:rPr>
        <w:t> </w:t>
      </w:r>
      <w:r>
        <w:rPr/>
        <w:t>solicita</w:t>
      </w:r>
      <w:r>
        <w:rPr>
          <w:spacing w:val="-4"/>
        </w:rPr>
        <w:t> </w:t>
      </w:r>
      <w:r>
        <w:rPr/>
        <w:t>que</w:t>
      </w:r>
      <w:r>
        <w:rPr>
          <w:spacing w:val="-4"/>
        </w:rPr>
        <w:t> </w:t>
      </w:r>
      <w:r>
        <w:rPr/>
        <w:t>seja</w:t>
      </w:r>
      <w:r>
        <w:rPr>
          <w:spacing w:val="-4"/>
        </w:rPr>
        <w:t> </w:t>
      </w:r>
      <w:r>
        <w:rPr/>
        <w:t>apresentado</w:t>
      </w:r>
      <w:r>
        <w:rPr>
          <w:spacing w:val="-4"/>
        </w:rPr>
        <w:t> </w:t>
      </w:r>
      <w:r>
        <w:rPr/>
        <w:t>relatório</w:t>
      </w:r>
      <w:r>
        <w:rPr>
          <w:spacing w:val="-4"/>
        </w:rPr>
        <w:t> </w:t>
      </w:r>
      <w:r>
        <w:rPr/>
        <w:t>contendo</w:t>
      </w:r>
      <w:r>
        <w:rPr>
          <w:spacing w:val="-4"/>
        </w:rPr>
        <w:t> </w:t>
      </w:r>
      <w:r>
        <w:rPr/>
        <w:t>todos</w:t>
      </w:r>
      <w:r>
        <w:rPr>
          <w:spacing w:val="-4"/>
        </w:rPr>
        <w:t> </w:t>
      </w:r>
      <w:r>
        <w:rPr/>
        <w:t>os</w:t>
      </w:r>
      <w:r>
        <w:rPr>
          <w:spacing w:val="-4"/>
        </w:rPr>
        <w:t> </w:t>
      </w:r>
      <w:r>
        <w:rPr/>
        <w:t>empregados</w:t>
      </w:r>
      <w:r>
        <w:rPr>
          <w:spacing w:val="-4"/>
        </w:rPr>
        <w:t> </w:t>
      </w:r>
      <w:r>
        <w:rPr/>
        <w:t>que</w:t>
      </w:r>
      <w:r>
        <w:rPr>
          <w:spacing w:val="-4"/>
        </w:rPr>
        <w:t> </w:t>
      </w:r>
      <w:r>
        <w:rPr/>
        <w:t>ocuparam</w:t>
      </w:r>
      <w:r>
        <w:rPr>
          <w:spacing w:val="-4"/>
        </w:rPr>
        <w:t> </w:t>
      </w:r>
      <w:r>
        <w:rPr/>
        <w:t>Função</w:t>
      </w:r>
      <w:r>
        <w:rPr>
          <w:spacing w:val="-4"/>
        </w:rPr>
        <w:t> </w:t>
      </w:r>
      <w:r>
        <w:rPr/>
        <w:t>de Confiança no período de agosto de 2023 até 14 de novembro de 2025.</w:t>
      </w:r>
    </w:p>
    <w:p>
      <w:pPr>
        <w:pStyle w:val="BodyText"/>
        <w:spacing w:before="233"/>
      </w:pPr>
    </w:p>
    <w:p>
      <w:pPr>
        <w:spacing w:before="1"/>
        <w:ind w:left="242" w:right="250" w:firstLine="0"/>
        <w:jc w:val="both"/>
        <w:rPr>
          <w:sz w:val="24"/>
        </w:rPr>
      </w:pPr>
      <w:r>
        <w:rPr>
          <w:b/>
          <w:sz w:val="24"/>
          <w:u w:val="single"/>
        </w:rPr>
        <w:t>Ofício recebido: Ofício Circular nº 040/2025 – SINDEPOR-CE - Item 9 -</w:t>
      </w:r>
      <w:r>
        <w:rPr>
          <w:b/>
          <w:sz w:val="24"/>
        </w:rPr>
        <w:t> </w:t>
      </w:r>
      <w:r>
        <w:rPr>
          <w:sz w:val="24"/>
        </w:rPr>
        <w:t>A DIREXE, através do Comunicado</w:t>
      </w:r>
      <w:r>
        <w:rPr>
          <w:spacing w:val="-2"/>
          <w:sz w:val="24"/>
        </w:rPr>
        <w:t> </w:t>
      </w:r>
      <w:r>
        <w:rPr>
          <w:sz w:val="24"/>
        </w:rPr>
        <w:t>nº</w:t>
      </w:r>
      <w:r>
        <w:rPr>
          <w:spacing w:val="-2"/>
          <w:sz w:val="24"/>
        </w:rPr>
        <w:t> </w:t>
      </w:r>
      <w:r>
        <w:rPr>
          <w:sz w:val="24"/>
        </w:rPr>
        <w:t>15/2025/DIREXE-CDC,</w:t>
      </w:r>
      <w:r>
        <w:rPr>
          <w:spacing w:val="-2"/>
          <w:sz w:val="24"/>
        </w:rPr>
        <w:t> </w:t>
      </w:r>
      <w:r>
        <w:rPr>
          <w:sz w:val="24"/>
        </w:rPr>
        <w:t>informou</w:t>
      </w:r>
      <w:r>
        <w:rPr>
          <w:spacing w:val="-2"/>
          <w:sz w:val="24"/>
        </w:rPr>
        <w:t> </w:t>
      </w:r>
      <w:r>
        <w:rPr>
          <w:sz w:val="24"/>
        </w:rPr>
        <w:t>que</w:t>
      </w:r>
      <w:r>
        <w:rPr>
          <w:spacing w:val="-2"/>
          <w:sz w:val="24"/>
        </w:rPr>
        <w:t> </w:t>
      </w:r>
      <w:r>
        <w:rPr>
          <w:sz w:val="24"/>
        </w:rPr>
        <w:t>o</w:t>
      </w:r>
      <w:r>
        <w:rPr>
          <w:spacing w:val="-2"/>
          <w:sz w:val="24"/>
        </w:rPr>
        <w:t> </w:t>
      </w:r>
      <w:r>
        <w:rPr>
          <w:sz w:val="24"/>
        </w:rPr>
        <w:t>assunto</w:t>
      </w:r>
      <w:r>
        <w:rPr>
          <w:spacing w:val="-2"/>
          <w:sz w:val="24"/>
        </w:rPr>
        <w:t> </w:t>
      </w:r>
      <w:r>
        <w:rPr>
          <w:sz w:val="24"/>
        </w:rPr>
        <w:t>será</w:t>
      </w:r>
      <w:r>
        <w:rPr>
          <w:spacing w:val="-2"/>
          <w:sz w:val="24"/>
        </w:rPr>
        <w:t> </w:t>
      </w:r>
      <w:r>
        <w:rPr>
          <w:sz w:val="24"/>
        </w:rPr>
        <w:t>submetido</w:t>
      </w:r>
      <w:r>
        <w:rPr>
          <w:spacing w:val="-2"/>
          <w:sz w:val="24"/>
        </w:rPr>
        <w:t> </w:t>
      </w:r>
      <w:r>
        <w:rPr>
          <w:sz w:val="24"/>
        </w:rPr>
        <w:t>à</w:t>
      </w:r>
      <w:r>
        <w:rPr>
          <w:spacing w:val="-2"/>
          <w:sz w:val="24"/>
        </w:rPr>
        <w:t> </w:t>
      </w:r>
      <w:r>
        <w:rPr>
          <w:sz w:val="24"/>
        </w:rPr>
        <w:t>Diretoria</w:t>
      </w:r>
      <w:r>
        <w:rPr>
          <w:spacing w:val="-2"/>
          <w:sz w:val="24"/>
        </w:rPr>
        <w:t> </w:t>
      </w:r>
      <w:r>
        <w:rPr>
          <w:sz w:val="24"/>
        </w:rPr>
        <w:t>Executiva,</w:t>
      </w:r>
      <w:r>
        <w:rPr>
          <w:spacing w:val="-2"/>
          <w:sz w:val="24"/>
        </w:rPr>
        <w:t> </w:t>
      </w:r>
      <w:r>
        <w:rPr>
          <w:sz w:val="24"/>
        </w:rPr>
        <w:t>em sua próxima reunião.</w:t>
      </w:r>
    </w:p>
    <w:p>
      <w:pPr>
        <w:pStyle w:val="BodyText"/>
        <w:spacing w:before="114"/>
        <w:ind w:left="242"/>
        <w:jc w:val="both"/>
      </w:pPr>
      <w:r>
        <w:rPr/>
        <w:t>O</w:t>
      </w:r>
      <w:r>
        <w:rPr>
          <w:spacing w:val="-10"/>
        </w:rPr>
        <w:t> </w:t>
      </w:r>
      <w:r>
        <w:rPr/>
        <w:t>Conselho</w:t>
      </w:r>
      <w:r>
        <w:rPr>
          <w:spacing w:val="-10"/>
        </w:rPr>
        <w:t> </w:t>
      </w:r>
      <w:r>
        <w:rPr/>
        <w:t>acompanhará</w:t>
      </w:r>
      <w:r>
        <w:rPr>
          <w:spacing w:val="-10"/>
        </w:rPr>
        <w:t> </w:t>
      </w:r>
      <w:r>
        <w:rPr/>
        <w:t>o</w:t>
      </w:r>
      <w:r>
        <w:rPr>
          <w:spacing w:val="-9"/>
        </w:rPr>
        <w:t> </w:t>
      </w:r>
      <w:r>
        <w:rPr>
          <w:spacing w:val="-2"/>
        </w:rPr>
        <w:t>assunto.</w:t>
      </w:r>
    </w:p>
    <w:p>
      <w:pPr>
        <w:pStyle w:val="BodyText"/>
        <w:spacing w:before="234"/>
      </w:pPr>
    </w:p>
    <w:p>
      <w:pPr>
        <w:spacing w:before="1"/>
        <w:ind w:left="242" w:right="243" w:firstLine="0"/>
        <w:jc w:val="both"/>
        <w:rPr>
          <w:sz w:val="24"/>
        </w:rPr>
      </w:pPr>
      <w:r>
        <w:rPr>
          <w:b/>
          <w:sz w:val="24"/>
          <w:u w:val="single"/>
        </w:rPr>
        <w:t>Ofício recebido: Ofício Circular nº 040/2025 – SINDEPOR-CE - Corregedoria -</w:t>
      </w:r>
      <w:r>
        <w:rPr>
          <w:b/>
          <w:sz w:val="24"/>
        </w:rPr>
        <w:t> </w:t>
      </w:r>
      <w:r>
        <w:rPr>
          <w:sz w:val="24"/>
        </w:rPr>
        <w:t>A DIREXE, através do Comunicado nº 15/2025/DIREXE-CDC, informou que o assunto será submetido à Diretoria Executiva, em sua próxima reunião.</w:t>
      </w:r>
    </w:p>
    <w:p>
      <w:pPr>
        <w:pStyle w:val="BodyText"/>
        <w:spacing w:before="114"/>
        <w:ind w:left="242"/>
        <w:jc w:val="both"/>
      </w:pPr>
      <w:r>
        <w:rPr/>
        <w:t>O</w:t>
      </w:r>
      <w:r>
        <w:rPr>
          <w:spacing w:val="-10"/>
        </w:rPr>
        <w:t> </w:t>
      </w:r>
      <w:r>
        <w:rPr/>
        <w:t>Conselho</w:t>
      </w:r>
      <w:r>
        <w:rPr>
          <w:spacing w:val="-10"/>
        </w:rPr>
        <w:t> </w:t>
      </w:r>
      <w:r>
        <w:rPr/>
        <w:t>acompanhará</w:t>
      </w:r>
      <w:r>
        <w:rPr>
          <w:spacing w:val="-10"/>
        </w:rPr>
        <w:t> </w:t>
      </w:r>
      <w:r>
        <w:rPr/>
        <w:t>o</w:t>
      </w:r>
      <w:r>
        <w:rPr>
          <w:spacing w:val="-9"/>
        </w:rPr>
        <w:t> </w:t>
      </w:r>
      <w:r>
        <w:rPr>
          <w:spacing w:val="-2"/>
        </w:rPr>
        <w:t>assunto.</w:t>
      </w:r>
    </w:p>
    <w:p>
      <w:pPr>
        <w:pStyle w:val="BodyText"/>
        <w:spacing w:before="234"/>
      </w:pPr>
    </w:p>
    <w:p>
      <w:pPr>
        <w:spacing w:before="1"/>
        <w:ind w:left="242" w:right="241" w:firstLine="0"/>
        <w:jc w:val="both"/>
        <w:rPr>
          <w:sz w:val="24"/>
        </w:rPr>
      </w:pPr>
      <w:r>
        <w:rPr>
          <w:b/>
          <w:sz w:val="24"/>
          <w:u w:val="single"/>
        </w:rPr>
        <w:t>Análise do Balancete e acompanhamento mensal dos resultados econômicos – financeiros – julho /</w:t>
      </w:r>
      <w:r>
        <w:rPr>
          <w:b/>
          <w:sz w:val="24"/>
        </w:rPr>
        <w:t> </w:t>
      </w:r>
      <w:r>
        <w:rPr>
          <w:b/>
          <w:sz w:val="24"/>
          <w:u w:val="single"/>
        </w:rPr>
        <w:t>2025 - Estudo sobre o retorno financeiro para a Companhia -</w:t>
      </w:r>
      <w:r>
        <w:rPr>
          <w:b/>
          <w:sz w:val="24"/>
        </w:rPr>
        <w:t> </w:t>
      </w:r>
      <w:r>
        <w:rPr>
          <w:sz w:val="24"/>
        </w:rPr>
        <w:t>A DIRPRE, através do Comunicado nº 56/2025, encaminhou manifestação da Diretoria sobre o assunto (10534592).</w:t>
      </w:r>
    </w:p>
    <w:p>
      <w:pPr>
        <w:pStyle w:val="BodyText"/>
        <w:spacing w:before="114"/>
        <w:ind w:left="242"/>
        <w:jc w:val="both"/>
      </w:pPr>
      <w:r>
        <w:rPr/>
        <w:t>O</w:t>
      </w:r>
      <w:r>
        <w:rPr>
          <w:spacing w:val="-10"/>
        </w:rPr>
        <w:t> </w:t>
      </w:r>
      <w:r>
        <w:rPr/>
        <w:t>assunto</w:t>
      </w:r>
      <w:r>
        <w:rPr>
          <w:spacing w:val="-9"/>
        </w:rPr>
        <w:t> </w:t>
      </w:r>
      <w:r>
        <w:rPr/>
        <w:t>será</w:t>
      </w:r>
      <w:r>
        <w:rPr>
          <w:spacing w:val="-9"/>
        </w:rPr>
        <w:t> </w:t>
      </w:r>
      <w:r>
        <w:rPr/>
        <w:t>analisado</w:t>
      </w:r>
      <w:r>
        <w:rPr>
          <w:spacing w:val="-9"/>
        </w:rPr>
        <w:t> </w:t>
      </w:r>
      <w:r>
        <w:rPr/>
        <w:t>na</w:t>
      </w:r>
      <w:r>
        <w:rPr>
          <w:spacing w:val="-9"/>
        </w:rPr>
        <w:t> </w:t>
      </w:r>
      <w:r>
        <w:rPr/>
        <w:t>próxima</w:t>
      </w:r>
      <w:r>
        <w:rPr>
          <w:spacing w:val="-9"/>
        </w:rPr>
        <w:t> </w:t>
      </w:r>
      <w:r>
        <w:rPr>
          <w:spacing w:val="-2"/>
        </w:rPr>
        <w:t>reunião.</w:t>
      </w:r>
    </w:p>
    <w:p>
      <w:pPr>
        <w:pStyle w:val="BodyText"/>
        <w:spacing w:before="234"/>
      </w:pPr>
    </w:p>
    <w:p>
      <w:pPr>
        <w:spacing w:before="1"/>
        <w:ind w:left="242" w:right="240" w:firstLine="0"/>
        <w:jc w:val="both"/>
        <w:rPr>
          <w:sz w:val="24"/>
        </w:rPr>
      </w:pPr>
      <w:r>
        <w:rPr>
          <w:b/>
          <w:sz w:val="24"/>
          <w:u w:val="single"/>
        </w:rPr>
        <w:t>Análise do Balancete e acompanhamento mensal dos resultados econômicos – financeiros – agosto /</w:t>
      </w:r>
      <w:r>
        <w:rPr>
          <w:b/>
          <w:sz w:val="24"/>
        </w:rPr>
        <w:t> </w:t>
      </w:r>
      <w:r>
        <w:rPr>
          <w:b/>
          <w:sz w:val="24"/>
          <w:u w:val="single"/>
        </w:rPr>
        <w:t>2025 - Principais ações de reclamações trabalhistas</w:t>
      </w:r>
      <w:r>
        <w:rPr>
          <w:b/>
          <w:spacing w:val="40"/>
          <w:sz w:val="24"/>
        </w:rPr>
        <w:t> </w:t>
      </w:r>
      <w:r>
        <w:rPr>
          <w:sz w:val="24"/>
        </w:rPr>
        <w:t>- A DIRPRE, através do Comunicado nº 56/2025, encaminhou manifestação da Coordenadoria Jurídica sobre o assunto (10533971).</w:t>
      </w:r>
    </w:p>
    <w:p>
      <w:pPr>
        <w:pStyle w:val="BodyText"/>
        <w:spacing w:before="114"/>
        <w:ind w:left="242"/>
        <w:jc w:val="both"/>
      </w:pPr>
      <w:r>
        <w:rPr/>
        <w:t>O</w:t>
      </w:r>
      <w:r>
        <w:rPr>
          <w:spacing w:val="-10"/>
        </w:rPr>
        <w:t> </w:t>
      </w:r>
      <w:r>
        <w:rPr/>
        <w:t>assunto</w:t>
      </w:r>
      <w:r>
        <w:rPr>
          <w:spacing w:val="-9"/>
        </w:rPr>
        <w:t> </w:t>
      </w:r>
      <w:r>
        <w:rPr/>
        <w:t>será</w:t>
      </w:r>
      <w:r>
        <w:rPr>
          <w:spacing w:val="-9"/>
        </w:rPr>
        <w:t> </w:t>
      </w:r>
      <w:r>
        <w:rPr/>
        <w:t>analisado</w:t>
      </w:r>
      <w:r>
        <w:rPr>
          <w:spacing w:val="-9"/>
        </w:rPr>
        <w:t> </w:t>
      </w:r>
      <w:r>
        <w:rPr/>
        <w:t>na</w:t>
      </w:r>
      <w:r>
        <w:rPr>
          <w:spacing w:val="-9"/>
        </w:rPr>
        <w:t> </w:t>
      </w:r>
      <w:r>
        <w:rPr/>
        <w:t>próxima</w:t>
      </w:r>
      <w:r>
        <w:rPr>
          <w:spacing w:val="-9"/>
        </w:rPr>
        <w:t> </w:t>
      </w:r>
      <w:r>
        <w:rPr>
          <w:spacing w:val="-2"/>
        </w:rPr>
        <w:t>reunião.</w:t>
      </w:r>
    </w:p>
    <w:p>
      <w:pPr>
        <w:pStyle w:val="BodyText"/>
        <w:spacing w:before="234"/>
      </w:pPr>
    </w:p>
    <w:p>
      <w:pPr>
        <w:pStyle w:val="BodyText"/>
        <w:spacing w:before="1"/>
        <w:ind w:left="242" w:right="258"/>
        <w:jc w:val="both"/>
      </w:pPr>
      <w:r>
        <w:rPr>
          <w:b/>
          <w:u w:val="single"/>
        </w:rPr>
        <w:t>Encaminhamento das Nomeação dos Conselheiros Fiscais -</w:t>
      </w:r>
      <w:r>
        <w:rPr>
          <w:b/>
        </w:rPr>
        <w:t> </w:t>
      </w:r>
      <w:r>
        <w:rPr/>
        <w:t>A DIRPRE, através do Comunicado nº 56/2025, encaminhou as seguintes informações solicitadas: Conselho de</w:t>
      </w:r>
      <w:r>
        <w:rPr>
          <w:spacing w:val="-1"/>
        </w:rPr>
        <w:t> </w:t>
      </w:r>
      <w:r>
        <w:rPr/>
        <w:t>Autoridade Portuária - Francisca Veridiane Maia de Oliveira; Conselho Fiscal - Mayara Brenda Sousa do Nascimento; Conselho de Administração e Comitê de Elegibilidade - Juliana Alcantara Forte; e Comitê de Auditoria Estatutário - Aretusa Ferreira Holanda.</w:t>
      </w:r>
    </w:p>
    <w:p>
      <w:pPr>
        <w:pStyle w:val="BodyText"/>
        <w:spacing w:before="110"/>
        <w:ind w:left="242"/>
        <w:jc w:val="both"/>
      </w:pPr>
      <w:r>
        <w:rPr/>
        <w:t>O</w:t>
      </w:r>
      <w:r>
        <w:rPr>
          <w:spacing w:val="-10"/>
        </w:rPr>
        <w:t> </w:t>
      </w:r>
      <w:r>
        <w:rPr/>
        <w:t>Conselho</w:t>
      </w:r>
      <w:r>
        <w:rPr>
          <w:spacing w:val="-10"/>
        </w:rPr>
        <w:t> </w:t>
      </w:r>
      <w:r>
        <w:rPr/>
        <w:t>solicita</w:t>
      </w:r>
      <w:r>
        <w:rPr>
          <w:spacing w:val="-9"/>
        </w:rPr>
        <w:t> </w:t>
      </w:r>
      <w:r>
        <w:rPr/>
        <w:t>ser</w:t>
      </w:r>
      <w:r>
        <w:rPr>
          <w:spacing w:val="-10"/>
        </w:rPr>
        <w:t> </w:t>
      </w:r>
      <w:r>
        <w:rPr/>
        <w:t>informado</w:t>
      </w:r>
      <w:r>
        <w:rPr>
          <w:spacing w:val="-9"/>
        </w:rPr>
        <w:t> </w:t>
      </w:r>
      <w:r>
        <w:rPr/>
        <w:t>se</w:t>
      </w:r>
      <w:r>
        <w:rPr>
          <w:spacing w:val="-10"/>
        </w:rPr>
        <w:t> </w:t>
      </w:r>
      <w:r>
        <w:rPr/>
        <w:t>houver</w:t>
      </w:r>
      <w:r>
        <w:rPr>
          <w:spacing w:val="-9"/>
        </w:rPr>
        <w:t> </w:t>
      </w:r>
      <w:r>
        <w:rPr/>
        <w:t>alguma</w:t>
      </w:r>
      <w:r>
        <w:rPr>
          <w:spacing w:val="-10"/>
        </w:rPr>
        <w:t> </w:t>
      </w:r>
      <w:r>
        <w:rPr>
          <w:spacing w:val="-2"/>
        </w:rPr>
        <w:t>alteração.</w:t>
      </w:r>
    </w:p>
    <w:p>
      <w:pPr>
        <w:pStyle w:val="BodyText"/>
      </w:pPr>
    </w:p>
    <w:p>
      <w:pPr>
        <w:pStyle w:val="Heading1"/>
        <w:numPr>
          <w:ilvl w:val="1"/>
          <w:numId w:val="1"/>
        </w:numPr>
        <w:tabs>
          <w:tab w:pos="718" w:val="left" w:leader="none"/>
        </w:tabs>
        <w:spacing w:line="240" w:lineRule="auto" w:before="0" w:after="0"/>
        <w:ind w:left="718" w:right="0" w:hanging="476"/>
        <w:jc w:val="left"/>
      </w:pPr>
      <w:r>
        <w:rPr/>
        <w:t>-</w:t>
      </w:r>
      <w:r>
        <w:rPr>
          <w:spacing w:val="-8"/>
        </w:rPr>
        <w:t> </w:t>
      </w:r>
      <w:r>
        <w:rPr/>
        <w:t>Relatório</w:t>
      </w:r>
      <w:r>
        <w:rPr>
          <w:spacing w:val="-8"/>
        </w:rPr>
        <w:t> </w:t>
      </w:r>
      <w:r>
        <w:rPr/>
        <w:t>de</w:t>
      </w:r>
      <w:r>
        <w:rPr>
          <w:spacing w:val="-7"/>
        </w:rPr>
        <w:t> </w:t>
      </w:r>
      <w:r>
        <w:rPr>
          <w:spacing w:val="-2"/>
        </w:rPr>
        <w:t>Contratos</w:t>
      </w:r>
    </w:p>
    <w:p>
      <w:pPr>
        <w:pStyle w:val="BodyText"/>
        <w:spacing w:before="118"/>
        <w:ind w:left="242" w:firstLine="1406"/>
      </w:pPr>
      <w:r>
        <w:rPr/>
        <w:t>O Conselho recebeu o relatório de contratos, atualizado até o dia 12/11/2025, contendo as informações solicitadas.</w:t>
      </w:r>
    </w:p>
    <w:p>
      <w:pPr>
        <w:pStyle w:val="BodyText"/>
        <w:spacing w:before="233"/>
      </w:pPr>
    </w:p>
    <w:p>
      <w:pPr>
        <w:pStyle w:val="Heading1"/>
        <w:numPr>
          <w:ilvl w:val="0"/>
          <w:numId w:val="1"/>
        </w:numPr>
        <w:tabs>
          <w:tab w:pos="479" w:val="left" w:leader="none"/>
        </w:tabs>
        <w:spacing w:line="240" w:lineRule="auto" w:before="0" w:after="0"/>
        <w:ind w:left="479" w:right="0" w:hanging="237"/>
        <w:jc w:val="left"/>
      </w:pPr>
      <w:r>
        <w:rPr>
          <w:spacing w:val="-2"/>
        </w:rPr>
        <w:t>ASSUNTOS</w:t>
      </w:r>
      <w:r>
        <w:rPr>
          <w:spacing w:val="-5"/>
        </w:rPr>
        <w:t> </w:t>
      </w:r>
      <w:r>
        <w:rPr>
          <w:spacing w:val="-2"/>
        </w:rPr>
        <w:t>DIVERSOS</w:t>
      </w:r>
    </w:p>
    <w:p>
      <w:pPr>
        <w:pStyle w:val="BodyText"/>
        <w:rPr>
          <w:b/>
        </w:rPr>
      </w:pPr>
    </w:p>
    <w:p>
      <w:pPr>
        <w:pStyle w:val="ListParagraph"/>
        <w:numPr>
          <w:ilvl w:val="1"/>
          <w:numId w:val="1"/>
        </w:numPr>
        <w:tabs>
          <w:tab w:pos="599" w:val="left" w:leader="none"/>
        </w:tabs>
        <w:spacing w:line="240" w:lineRule="auto" w:before="0" w:after="0"/>
        <w:ind w:left="599" w:right="0" w:hanging="357"/>
        <w:jc w:val="left"/>
        <w:rPr>
          <w:b/>
          <w:sz w:val="24"/>
        </w:rPr>
      </w:pPr>
      <w:r>
        <w:rPr>
          <w:b/>
          <w:sz w:val="24"/>
        </w:rPr>
        <w:t>-</w:t>
      </w:r>
      <w:r>
        <w:rPr>
          <w:b/>
          <w:spacing w:val="-14"/>
          <w:sz w:val="24"/>
        </w:rPr>
        <w:t> </w:t>
      </w:r>
      <w:r>
        <w:rPr>
          <w:b/>
          <w:sz w:val="24"/>
        </w:rPr>
        <w:t>Ressarcimento</w:t>
      </w:r>
      <w:r>
        <w:rPr>
          <w:b/>
          <w:spacing w:val="-13"/>
          <w:sz w:val="24"/>
        </w:rPr>
        <w:t> </w:t>
      </w:r>
      <w:r>
        <w:rPr>
          <w:b/>
          <w:sz w:val="24"/>
        </w:rPr>
        <w:t>de</w:t>
      </w:r>
      <w:r>
        <w:rPr>
          <w:b/>
          <w:spacing w:val="-13"/>
          <w:sz w:val="24"/>
        </w:rPr>
        <w:t> </w:t>
      </w:r>
      <w:r>
        <w:rPr>
          <w:b/>
          <w:sz w:val="24"/>
        </w:rPr>
        <w:t>empregados</w:t>
      </w:r>
      <w:r>
        <w:rPr>
          <w:b/>
          <w:spacing w:val="-13"/>
          <w:sz w:val="24"/>
        </w:rPr>
        <w:t> </w:t>
      </w:r>
      <w:r>
        <w:rPr>
          <w:b/>
          <w:spacing w:val="-2"/>
          <w:sz w:val="24"/>
        </w:rPr>
        <w:t>cedidos</w:t>
      </w:r>
    </w:p>
    <w:p>
      <w:pPr>
        <w:pStyle w:val="BodyText"/>
        <w:spacing w:before="117"/>
        <w:ind w:left="242" w:firstLine="1406"/>
      </w:pPr>
      <w:r>
        <w:rPr/>
        <w:t>O Conselho recebeu as informações referentes ao ressarcimento de empregado cedido com posição de setembro de 2025..</w:t>
      </w:r>
    </w:p>
    <w:p>
      <w:pPr>
        <w:pStyle w:val="BodyText"/>
        <w:spacing w:before="234"/>
      </w:pPr>
    </w:p>
    <w:p>
      <w:pPr>
        <w:pStyle w:val="Heading1"/>
        <w:numPr>
          <w:ilvl w:val="1"/>
          <w:numId w:val="1"/>
        </w:numPr>
        <w:tabs>
          <w:tab w:pos="599" w:val="left" w:leader="none"/>
        </w:tabs>
        <w:spacing w:line="240" w:lineRule="auto" w:before="0" w:after="0"/>
        <w:ind w:left="599" w:right="0" w:hanging="357"/>
        <w:jc w:val="left"/>
      </w:pPr>
      <w:r>
        <w:rPr/>
        <w:t>-</w:t>
      </w:r>
      <w:r>
        <w:rPr>
          <w:spacing w:val="-8"/>
        </w:rPr>
        <w:t> </w:t>
      </w:r>
      <w:r>
        <w:rPr/>
        <w:t>Receitas</w:t>
      </w:r>
      <w:r>
        <w:rPr>
          <w:spacing w:val="-8"/>
        </w:rPr>
        <w:t> </w:t>
      </w:r>
      <w:r>
        <w:rPr/>
        <w:t>e</w:t>
      </w:r>
      <w:r>
        <w:rPr>
          <w:spacing w:val="-7"/>
        </w:rPr>
        <w:t> </w:t>
      </w:r>
      <w:r>
        <w:rPr/>
        <w:t>Despesas</w:t>
      </w:r>
      <w:r>
        <w:rPr>
          <w:spacing w:val="-8"/>
        </w:rPr>
        <w:t> </w:t>
      </w:r>
      <w:r>
        <w:rPr/>
        <w:t>–</w:t>
      </w:r>
      <w:r>
        <w:rPr>
          <w:spacing w:val="-7"/>
        </w:rPr>
        <w:t> </w:t>
      </w:r>
      <w:r>
        <w:rPr>
          <w:spacing w:val="-5"/>
        </w:rPr>
        <w:t>TMP</w:t>
      </w:r>
    </w:p>
    <w:p>
      <w:pPr>
        <w:pStyle w:val="BodyText"/>
        <w:spacing w:before="117"/>
        <w:ind w:left="1649"/>
      </w:pPr>
      <w:r>
        <w:rPr/>
        <w:t>O</w:t>
      </w:r>
      <w:r>
        <w:rPr>
          <w:spacing w:val="14"/>
        </w:rPr>
        <w:t> </w:t>
      </w:r>
      <w:r>
        <w:rPr/>
        <w:t>Conselho</w:t>
      </w:r>
      <w:r>
        <w:rPr>
          <w:spacing w:val="15"/>
        </w:rPr>
        <w:t> </w:t>
      </w:r>
      <w:r>
        <w:rPr/>
        <w:t>recebeu</w:t>
      </w:r>
      <w:r>
        <w:rPr>
          <w:spacing w:val="15"/>
        </w:rPr>
        <w:t> </w:t>
      </w:r>
      <w:r>
        <w:rPr/>
        <w:t>planilha</w:t>
      </w:r>
      <w:r>
        <w:rPr>
          <w:spacing w:val="15"/>
        </w:rPr>
        <w:t> </w:t>
      </w:r>
      <w:r>
        <w:rPr/>
        <w:t>contendo</w:t>
      </w:r>
      <w:r>
        <w:rPr>
          <w:spacing w:val="15"/>
        </w:rPr>
        <w:t> </w:t>
      </w:r>
      <w:r>
        <w:rPr/>
        <w:t>as</w:t>
      </w:r>
      <w:r>
        <w:rPr>
          <w:spacing w:val="15"/>
        </w:rPr>
        <w:t> </w:t>
      </w:r>
      <w:r>
        <w:rPr/>
        <w:t>receitas</w:t>
      </w:r>
      <w:r>
        <w:rPr>
          <w:spacing w:val="15"/>
        </w:rPr>
        <w:t> </w:t>
      </w:r>
      <w:r>
        <w:rPr/>
        <w:t>e</w:t>
      </w:r>
      <w:r>
        <w:rPr>
          <w:spacing w:val="15"/>
        </w:rPr>
        <w:t> </w:t>
      </w:r>
      <w:r>
        <w:rPr/>
        <w:t>as</w:t>
      </w:r>
      <w:r>
        <w:rPr>
          <w:spacing w:val="15"/>
        </w:rPr>
        <w:t> </w:t>
      </w:r>
      <w:r>
        <w:rPr/>
        <w:t>despesas</w:t>
      </w:r>
      <w:r>
        <w:rPr>
          <w:spacing w:val="15"/>
        </w:rPr>
        <w:t> </w:t>
      </w:r>
      <w:r>
        <w:rPr/>
        <w:t>do</w:t>
      </w:r>
      <w:r>
        <w:rPr>
          <w:spacing w:val="15"/>
        </w:rPr>
        <w:t> </w:t>
      </w:r>
      <w:r>
        <w:rPr/>
        <w:t>Terminal</w:t>
      </w:r>
      <w:r>
        <w:rPr>
          <w:spacing w:val="15"/>
        </w:rPr>
        <w:t> </w:t>
      </w:r>
      <w:r>
        <w:rPr/>
        <w:t>Marítimo</w:t>
      </w:r>
      <w:r>
        <w:rPr>
          <w:spacing w:val="15"/>
        </w:rPr>
        <w:t> </w:t>
      </w:r>
      <w:r>
        <w:rPr>
          <w:spacing w:val="-5"/>
        </w:rPr>
        <w:t>de</w:t>
      </w:r>
    </w:p>
    <w:p>
      <w:pPr>
        <w:pStyle w:val="BodyText"/>
        <w:spacing w:after="0"/>
        <w:sectPr>
          <w:pgSz w:w="11900" w:h="16840"/>
          <w:pgMar w:header="0" w:footer="181" w:top="500" w:bottom="380" w:left="566" w:right="566"/>
        </w:sectPr>
      </w:pPr>
    </w:p>
    <w:p>
      <w:pPr>
        <w:pStyle w:val="BodyText"/>
        <w:spacing w:before="60"/>
        <w:ind w:left="242"/>
      </w:pPr>
      <w:r>
        <w:rPr/>
        <w:t>Passageiros</w:t>
      </w:r>
      <w:r>
        <w:rPr>
          <w:spacing w:val="-9"/>
        </w:rPr>
        <w:t> </w:t>
      </w:r>
      <w:r>
        <w:rPr/>
        <w:t>–</w:t>
      </w:r>
      <w:r>
        <w:rPr>
          <w:spacing w:val="-9"/>
        </w:rPr>
        <w:t> </w:t>
      </w:r>
      <w:r>
        <w:rPr/>
        <w:t>TMP</w:t>
      </w:r>
      <w:r>
        <w:rPr>
          <w:spacing w:val="-9"/>
        </w:rPr>
        <w:t> </w:t>
      </w:r>
      <w:r>
        <w:rPr/>
        <w:t>referente</w:t>
      </w:r>
      <w:r>
        <w:rPr>
          <w:spacing w:val="-9"/>
        </w:rPr>
        <w:t> </w:t>
      </w:r>
      <w:r>
        <w:rPr/>
        <w:t>ao</w:t>
      </w:r>
      <w:r>
        <w:rPr>
          <w:spacing w:val="-9"/>
        </w:rPr>
        <w:t> </w:t>
      </w:r>
      <w:r>
        <w:rPr/>
        <w:t>mês</w:t>
      </w:r>
      <w:r>
        <w:rPr>
          <w:spacing w:val="-9"/>
        </w:rPr>
        <w:t> </w:t>
      </w:r>
      <w:r>
        <w:rPr/>
        <w:t>de</w:t>
      </w:r>
      <w:r>
        <w:rPr>
          <w:spacing w:val="-9"/>
        </w:rPr>
        <w:t> </w:t>
      </w:r>
      <w:r>
        <w:rPr/>
        <w:t>setembro</w:t>
      </w:r>
      <w:r>
        <w:rPr>
          <w:spacing w:val="-9"/>
        </w:rPr>
        <w:t> </w:t>
      </w:r>
      <w:r>
        <w:rPr/>
        <w:t>de</w:t>
      </w:r>
      <w:r>
        <w:rPr>
          <w:spacing w:val="-9"/>
        </w:rPr>
        <w:t> </w:t>
      </w:r>
      <w:r>
        <w:rPr>
          <w:spacing w:val="-2"/>
        </w:rPr>
        <w:t>2025.</w:t>
      </w:r>
    </w:p>
    <w:p>
      <w:pPr>
        <w:pStyle w:val="BodyText"/>
      </w:pPr>
    </w:p>
    <w:p>
      <w:pPr>
        <w:pStyle w:val="Heading1"/>
        <w:numPr>
          <w:ilvl w:val="1"/>
          <w:numId w:val="1"/>
        </w:numPr>
        <w:tabs>
          <w:tab w:pos="599" w:val="left" w:leader="none"/>
        </w:tabs>
        <w:spacing w:line="240" w:lineRule="auto" w:before="0" w:after="0"/>
        <w:ind w:left="599" w:right="0" w:hanging="357"/>
        <w:jc w:val="left"/>
      </w:pPr>
      <w:r>
        <w:rPr/>
        <w:t>-</w:t>
      </w:r>
      <w:r>
        <w:rPr>
          <w:spacing w:val="-8"/>
        </w:rPr>
        <w:t> </w:t>
      </w:r>
      <w:r>
        <w:rPr/>
        <w:t>Resultado</w:t>
      </w:r>
      <w:r>
        <w:rPr>
          <w:spacing w:val="-8"/>
        </w:rPr>
        <w:t> </w:t>
      </w:r>
      <w:r>
        <w:rPr/>
        <w:t>das</w:t>
      </w:r>
      <w:r>
        <w:rPr>
          <w:spacing w:val="-7"/>
        </w:rPr>
        <w:t> </w:t>
      </w:r>
      <w:r>
        <w:rPr/>
        <w:t>metas</w:t>
      </w:r>
      <w:r>
        <w:rPr>
          <w:spacing w:val="-8"/>
        </w:rPr>
        <w:t> </w:t>
      </w:r>
      <w:r>
        <w:rPr/>
        <w:t>de</w:t>
      </w:r>
      <w:r>
        <w:rPr>
          <w:spacing w:val="-7"/>
        </w:rPr>
        <w:t> </w:t>
      </w:r>
      <w:r>
        <w:rPr/>
        <w:t>gestão</w:t>
      </w:r>
      <w:r>
        <w:rPr>
          <w:spacing w:val="-8"/>
        </w:rPr>
        <w:t> </w:t>
      </w:r>
      <w:r>
        <w:rPr/>
        <w:t>–</w:t>
      </w:r>
      <w:r>
        <w:rPr>
          <w:spacing w:val="-7"/>
        </w:rPr>
        <w:t> </w:t>
      </w:r>
      <w:r>
        <w:rPr/>
        <w:t>2º</w:t>
      </w:r>
      <w:r>
        <w:rPr>
          <w:spacing w:val="-8"/>
        </w:rPr>
        <w:t> </w:t>
      </w:r>
      <w:r>
        <w:rPr/>
        <w:t>trimestre</w:t>
      </w:r>
      <w:r>
        <w:rPr>
          <w:spacing w:val="-8"/>
        </w:rPr>
        <w:t> </w:t>
      </w:r>
      <w:r>
        <w:rPr/>
        <w:t>/</w:t>
      </w:r>
      <w:r>
        <w:rPr>
          <w:spacing w:val="-7"/>
        </w:rPr>
        <w:t> </w:t>
      </w:r>
      <w:r>
        <w:rPr>
          <w:spacing w:val="-4"/>
        </w:rPr>
        <w:t>2025</w:t>
      </w:r>
    </w:p>
    <w:p>
      <w:pPr>
        <w:pStyle w:val="BodyText"/>
        <w:spacing w:before="118"/>
        <w:ind w:left="242" w:right="242" w:firstLine="1406"/>
        <w:jc w:val="both"/>
      </w:pPr>
      <w:r>
        <w:rPr/>
        <w:t>O Conselho recebeu relatório contendo resultado das análises de avaliação do cumprimento das Metas de Gestão referente ao 2º trimestre/2025.</w:t>
      </w:r>
    </w:p>
    <w:p>
      <w:pPr>
        <w:pStyle w:val="BodyText"/>
        <w:spacing w:before="233"/>
      </w:pPr>
    </w:p>
    <w:p>
      <w:pPr>
        <w:pStyle w:val="Heading1"/>
        <w:numPr>
          <w:ilvl w:val="1"/>
          <w:numId w:val="1"/>
        </w:numPr>
        <w:tabs>
          <w:tab w:pos="599" w:val="left" w:leader="none"/>
        </w:tabs>
        <w:spacing w:line="240" w:lineRule="auto" w:before="0" w:after="0"/>
        <w:ind w:left="599" w:right="0" w:hanging="357"/>
        <w:jc w:val="left"/>
      </w:pPr>
      <w:r>
        <w:rPr/>
        <w:t>-</w:t>
      </w:r>
      <w:r>
        <w:rPr>
          <w:spacing w:val="-11"/>
        </w:rPr>
        <w:t> </w:t>
      </w:r>
      <w:r>
        <w:rPr/>
        <w:t>Provisionamento</w:t>
      </w:r>
      <w:r>
        <w:rPr>
          <w:spacing w:val="-10"/>
        </w:rPr>
        <w:t> </w:t>
      </w:r>
      <w:r>
        <w:rPr/>
        <w:t>de</w:t>
      </w:r>
      <w:r>
        <w:rPr>
          <w:spacing w:val="-11"/>
        </w:rPr>
        <w:t> </w:t>
      </w:r>
      <w:r>
        <w:rPr/>
        <w:t>ações</w:t>
      </w:r>
      <w:r>
        <w:rPr>
          <w:spacing w:val="-10"/>
        </w:rPr>
        <w:t> </w:t>
      </w:r>
      <w:r>
        <w:rPr/>
        <w:t>judiciais</w:t>
      </w:r>
      <w:r>
        <w:rPr>
          <w:spacing w:val="-11"/>
        </w:rPr>
        <w:t> </w:t>
      </w:r>
      <w:r>
        <w:rPr/>
        <w:t>referente</w:t>
      </w:r>
      <w:r>
        <w:rPr>
          <w:spacing w:val="-10"/>
        </w:rPr>
        <w:t> </w:t>
      </w:r>
      <w:r>
        <w:rPr/>
        <w:t>ao</w:t>
      </w:r>
      <w:r>
        <w:rPr>
          <w:spacing w:val="-11"/>
        </w:rPr>
        <w:t> </w:t>
      </w:r>
      <w:r>
        <w:rPr/>
        <w:t>3º</w:t>
      </w:r>
      <w:r>
        <w:rPr>
          <w:spacing w:val="-10"/>
        </w:rPr>
        <w:t> </w:t>
      </w:r>
      <w:r>
        <w:rPr/>
        <w:t>trimestre</w:t>
      </w:r>
      <w:r>
        <w:rPr>
          <w:spacing w:val="-11"/>
        </w:rPr>
        <w:t> </w:t>
      </w:r>
      <w:r>
        <w:rPr/>
        <w:t>/</w:t>
      </w:r>
      <w:r>
        <w:rPr>
          <w:spacing w:val="-10"/>
        </w:rPr>
        <w:t> </w:t>
      </w:r>
      <w:r>
        <w:rPr>
          <w:spacing w:val="-4"/>
        </w:rPr>
        <w:t>2025</w:t>
      </w:r>
    </w:p>
    <w:p>
      <w:pPr>
        <w:pStyle w:val="BodyText"/>
        <w:spacing w:before="118"/>
        <w:ind w:left="242" w:right="248" w:firstLine="1406"/>
        <w:jc w:val="both"/>
      </w:pPr>
      <w:r>
        <w:rPr/>
        <w:t>O Conselho recebeu os relatórios sobre o provisionamento de ações judiciais, referentes ao 3º trimestre/2025, composto por Ações Cíveis Estaduais e Federais e Ações Trabalhistas.</w:t>
      </w:r>
    </w:p>
    <w:p>
      <w:pPr>
        <w:pStyle w:val="BodyText"/>
        <w:spacing w:before="233"/>
      </w:pPr>
    </w:p>
    <w:p>
      <w:pPr>
        <w:pStyle w:val="Heading1"/>
        <w:numPr>
          <w:ilvl w:val="1"/>
          <w:numId w:val="1"/>
        </w:numPr>
        <w:tabs>
          <w:tab w:pos="599" w:val="left" w:leader="none"/>
        </w:tabs>
        <w:spacing w:line="240" w:lineRule="auto" w:before="0" w:after="0"/>
        <w:ind w:left="599" w:right="0" w:hanging="357"/>
        <w:jc w:val="left"/>
      </w:pPr>
      <w:r>
        <w:rPr/>
        <w:t>-</w:t>
      </w:r>
      <w:r>
        <w:rPr>
          <w:spacing w:val="-11"/>
        </w:rPr>
        <w:t> </w:t>
      </w:r>
      <w:r>
        <w:rPr/>
        <w:t>Valores</w:t>
      </w:r>
      <w:r>
        <w:rPr>
          <w:spacing w:val="-11"/>
        </w:rPr>
        <w:t> </w:t>
      </w:r>
      <w:r>
        <w:rPr/>
        <w:t>de</w:t>
      </w:r>
      <w:r>
        <w:rPr>
          <w:spacing w:val="-11"/>
        </w:rPr>
        <w:t> </w:t>
      </w:r>
      <w:r>
        <w:rPr/>
        <w:t>Alçadas</w:t>
      </w:r>
      <w:r>
        <w:rPr>
          <w:spacing w:val="-11"/>
        </w:rPr>
        <w:t> </w:t>
      </w:r>
      <w:r>
        <w:rPr/>
        <w:t>Conselhos</w:t>
      </w:r>
      <w:r>
        <w:rPr>
          <w:spacing w:val="-11"/>
        </w:rPr>
        <w:t> </w:t>
      </w:r>
      <w:r>
        <w:rPr/>
        <w:t>de</w:t>
      </w:r>
      <w:r>
        <w:rPr>
          <w:spacing w:val="-11"/>
        </w:rPr>
        <w:t> </w:t>
      </w:r>
      <w:r>
        <w:rPr/>
        <w:t>Administração</w:t>
      </w:r>
      <w:r>
        <w:rPr>
          <w:spacing w:val="-11"/>
        </w:rPr>
        <w:t> </w:t>
      </w:r>
      <w:r>
        <w:rPr/>
        <w:t>das</w:t>
      </w:r>
      <w:r>
        <w:rPr>
          <w:spacing w:val="-10"/>
        </w:rPr>
        <w:t> </w:t>
      </w:r>
      <w:r>
        <w:rPr/>
        <w:t>demais</w:t>
      </w:r>
      <w:r>
        <w:rPr>
          <w:spacing w:val="-11"/>
        </w:rPr>
        <w:t> </w:t>
      </w:r>
      <w:r>
        <w:rPr>
          <w:spacing w:val="-2"/>
        </w:rPr>
        <w:t>Docas</w:t>
      </w:r>
    </w:p>
    <w:p>
      <w:pPr>
        <w:pStyle w:val="BodyText"/>
        <w:spacing w:before="117"/>
        <w:ind w:left="242" w:right="255" w:firstLine="1406"/>
        <w:jc w:val="both"/>
      </w:pPr>
      <w:r>
        <w:rPr/>
        <w:t>O</w:t>
      </w:r>
      <w:r>
        <w:rPr>
          <w:spacing w:val="-1"/>
        </w:rPr>
        <w:t> </w:t>
      </w:r>
      <w:r>
        <w:rPr/>
        <w:t>Conselho</w:t>
      </w:r>
      <w:r>
        <w:rPr>
          <w:spacing w:val="-1"/>
        </w:rPr>
        <w:t> </w:t>
      </w:r>
      <w:r>
        <w:rPr/>
        <w:t>solicita</w:t>
      </w:r>
      <w:r>
        <w:rPr>
          <w:spacing w:val="-1"/>
        </w:rPr>
        <w:t> </w:t>
      </w:r>
      <w:r>
        <w:rPr/>
        <w:t>que</w:t>
      </w:r>
      <w:r>
        <w:rPr>
          <w:spacing w:val="-1"/>
        </w:rPr>
        <w:t> </w:t>
      </w:r>
      <w:r>
        <w:rPr/>
        <w:t>a</w:t>
      </w:r>
      <w:r>
        <w:rPr>
          <w:spacing w:val="-11"/>
        </w:rPr>
        <w:t> </w:t>
      </w:r>
      <w:r>
        <w:rPr/>
        <w:t>Auditoria</w:t>
      </w:r>
      <w:r>
        <w:rPr>
          <w:spacing w:val="-1"/>
        </w:rPr>
        <w:t> </w:t>
      </w:r>
      <w:r>
        <w:rPr/>
        <w:t>Interna</w:t>
      </w:r>
      <w:r>
        <w:rPr>
          <w:spacing w:val="-1"/>
        </w:rPr>
        <w:t> </w:t>
      </w:r>
      <w:r>
        <w:rPr/>
        <w:t>da</w:t>
      </w:r>
      <w:r>
        <w:rPr>
          <w:spacing w:val="-1"/>
        </w:rPr>
        <w:t> </w:t>
      </w:r>
      <w:r>
        <w:rPr/>
        <w:t>Companhia</w:t>
      </w:r>
      <w:r>
        <w:rPr>
          <w:spacing w:val="-1"/>
        </w:rPr>
        <w:t> </w:t>
      </w:r>
      <w:r>
        <w:rPr/>
        <w:t>realize</w:t>
      </w:r>
      <w:r>
        <w:rPr>
          <w:spacing w:val="-1"/>
        </w:rPr>
        <w:t> </w:t>
      </w:r>
      <w:r>
        <w:rPr/>
        <w:t>levantamento</w:t>
      </w:r>
      <w:r>
        <w:rPr>
          <w:spacing w:val="-1"/>
        </w:rPr>
        <w:t> </w:t>
      </w:r>
      <w:r>
        <w:rPr/>
        <w:t>dos</w:t>
      </w:r>
      <w:r>
        <w:rPr>
          <w:spacing w:val="-1"/>
        </w:rPr>
        <w:t> </w:t>
      </w:r>
      <w:r>
        <w:rPr/>
        <w:t>valores de alçadas dos Conselhos de Administração das demais Docas.</w:t>
      </w:r>
    </w:p>
    <w:p>
      <w:pPr>
        <w:pStyle w:val="BodyText"/>
        <w:spacing w:before="233"/>
      </w:pPr>
    </w:p>
    <w:p>
      <w:pPr>
        <w:pStyle w:val="Heading1"/>
        <w:numPr>
          <w:ilvl w:val="0"/>
          <w:numId w:val="1"/>
        </w:numPr>
        <w:tabs>
          <w:tab w:pos="479" w:val="left" w:leader="none"/>
        </w:tabs>
        <w:spacing w:line="240" w:lineRule="auto" w:before="1" w:after="0"/>
        <w:ind w:left="479" w:right="0" w:hanging="237"/>
        <w:jc w:val="left"/>
      </w:pPr>
      <w:r>
        <w:rPr>
          <w:spacing w:val="-2"/>
        </w:rPr>
        <w:t>ENCERRAMENTO</w:t>
      </w:r>
      <w:r>
        <w:rPr>
          <w:spacing w:val="-4"/>
        </w:rPr>
        <w:t> </w:t>
      </w:r>
      <w:r>
        <w:rPr>
          <w:spacing w:val="-2"/>
        </w:rPr>
        <w:t>DOS</w:t>
      </w:r>
      <w:r>
        <w:rPr>
          <w:spacing w:val="-3"/>
        </w:rPr>
        <w:t> </w:t>
      </w:r>
      <w:r>
        <w:rPr>
          <w:spacing w:val="-2"/>
        </w:rPr>
        <w:t>TRABALHOS</w:t>
      </w:r>
    </w:p>
    <w:p>
      <w:pPr>
        <w:pStyle w:val="BodyText"/>
        <w:spacing w:before="117"/>
        <w:ind w:left="242" w:right="247" w:firstLine="1406"/>
        <w:jc w:val="both"/>
      </w:pPr>
      <w:r>
        <w:rPr/>
        <w:t>Constatada</w:t>
      </w:r>
      <w:r>
        <w:rPr>
          <w:spacing w:val="-7"/>
        </w:rPr>
        <w:t> </w:t>
      </w:r>
      <w:r>
        <w:rPr/>
        <w:t>a</w:t>
      </w:r>
      <w:r>
        <w:rPr>
          <w:spacing w:val="-6"/>
        </w:rPr>
        <w:t> </w:t>
      </w:r>
      <w:r>
        <w:rPr/>
        <w:t>inexistência</w:t>
      </w:r>
      <w:r>
        <w:rPr>
          <w:spacing w:val="-6"/>
        </w:rPr>
        <w:t> </w:t>
      </w:r>
      <w:r>
        <w:rPr/>
        <w:t>de</w:t>
      </w:r>
      <w:r>
        <w:rPr>
          <w:spacing w:val="-6"/>
        </w:rPr>
        <w:t> </w:t>
      </w:r>
      <w:r>
        <w:rPr/>
        <w:t>qualquer</w:t>
      </w:r>
      <w:r>
        <w:rPr>
          <w:spacing w:val="-6"/>
        </w:rPr>
        <w:t> </w:t>
      </w:r>
      <w:r>
        <w:rPr/>
        <w:t>outro</w:t>
      </w:r>
      <w:r>
        <w:rPr>
          <w:spacing w:val="-4"/>
        </w:rPr>
        <w:t> </w:t>
      </w:r>
      <w:r>
        <w:rPr/>
        <w:t>assunto</w:t>
      </w:r>
      <w:r>
        <w:rPr>
          <w:spacing w:val="-4"/>
        </w:rPr>
        <w:t> </w:t>
      </w:r>
      <w:r>
        <w:rPr/>
        <w:t>a</w:t>
      </w:r>
      <w:r>
        <w:rPr>
          <w:spacing w:val="-4"/>
        </w:rPr>
        <w:t> </w:t>
      </w:r>
      <w:r>
        <w:rPr/>
        <w:t>tratar,</w:t>
      </w:r>
      <w:r>
        <w:rPr>
          <w:spacing w:val="-4"/>
        </w:rPr>
        <w:t> </w:t>
      </w:r>
      <w:r>
        <w:rPr/>
        <w:t>a</w:t>
      </w:r>
      <w:r>
        <w:rPr>
          <w:spacing w:val="-4"/>
        </w:rPr>
        <w:t> </w:t>
      </w:r>
      <w:r>
        <w:rPr/>
        <w:t>Presidente</w:t>
      </w:r>
      <w:r>
        <w:rPr>
          <w:spacing w:val="-4"/>
        </w:rPr>
        <w:t> </w:t>
      </w:r>
      <w:r>
        <w:rPr/>
        <w:t>agendou</w:t>
      </w:r>
      <w:r>
        <w:rPr>
          <w:spacing w:val="-4"/>
        </w:rPr>
        <w:t> </w:t>
      </w:r>
      <w:r>
        <w:rPr/>
        <w:t>a</w:t>
      </w:r>
      <w:r>
        <w:rPr>
          <w:spacing w:val="-4"/>
        </w:rPr>
        <w:t> </w:t>
      </w:r>
      <w:r>
        <w:rPr/>
        <w:t>próxima reunião</w:t>
      </w:r>
      <w:r>
        <w:rPr>
          <w:spacing w:val="-2"/>
        </w:rPr>
        <w:t> </w:t>
      </w:r>
      <w:r>
        <w:rPr/>
        <w:t>para</w:t>
      </w:r>
      <w:r>
        <w:rPr>
          <w:spacing w:val="-2"/>
        </w:rPr>
        <w:t> </w:t>
      </w:r>
      <w:r>
        <w:rPr/>
        <w:t>o</w:t>
      </w:r>
      <w:r>
        <w:rPr>
          <w:spacing w:val="-2"/>
        </w:rPr>
        <w:t> </w:t>
      </w:r>
      <w:r>
        <w:rPr/>
        <w:t>dia </w:t>
      </w:r>
      <w:r>
        <w:rPr>
          <w:b/>
        </w:rPr>
        <w:t>18/12/2025</w:t>
      </w:r>
      <w:r>
        <w:rPr>
          <w:b/>
          <w:spacing w:val="-7"/>
        </w:rPr>
        <w:t> </w:t>
      </w:r>
      <w:r>
        <w:rPr/>
        <w:t>e deu os trabalhos por encerrados, sobre os quais, eu, Mayara Brenda Sousa do Nascimento Silva, Secretária, lavrei a presente Ata, que após lida e aprovada, vai assinada pelos Conselheiros e por mim.</w:t>
      </w:r>
    </w:p>
    <w:p>
      <w:pPr>
        <w:pStyle w:val="BodyText"/>
        <w:spacing w:before="0"/>
      </w:pPr>
    </w:p>
    <w:p>
      <w:pPr>
        <w:pStyle w:val="BodyText"/>
        <w:spacing w:before="228"/>
      </w:pPr>
    </w:p>
    <w:p>
      <w:pPr>
        <w:pStyle w:val="BodyText"/>
        <w:spacing w:before="0"/>
        <w:ind w:left="12" w:right="12"/>
        <w:jc w:val="center"/>
      </w:pPr>
      <w:r>
        <w:rPr/>
        <w:t>Fortaleza,</w:t>
      </w:r>
      <w:r>
        <w:rPr>
          <w:spacing w:val="-9"/>
        </w:rPr>
        <w:t> </w:t>
      </w:r>
      <w:r>
        <w:rPr/>
        <w:t>24</w:t>
      </w:r>
      <w:r>
        <w:rPr>
          <w:spacing w:val="-8"/>
        </w:rPr>
        <w:t> </w:t>
      </w:r>
      <w:r>
        <w:rPr/>
        <w:t>de</w:t>
      </w:r>
      <w:r>
        <w:rPr>
          <w:spacing w:val="-9"/>
        </w:rPr>
        <w:t> </w:t>
      </w:r>
      <w:r>
        <w:rPr/>
        <w:t>novembro</w:t>
      </w:r>
      <w:r>
        <w:rPr>
          <w:spacing w:val="-8"/>
        </w:rPr>
        <w:t> </w:t>
      </w:r>
      <w:r>
        <w:rPr/>
        <w:t>de</w:t>
      </w:r>
      <w:r>
        <w:rPr>
          <w:spacing w:val="-9"/>
        </w:rPr>
        <w:t> </w:t>
      </w:r>
      <w:r>
        <w:rPr>
          <w:spacing w:val="-4"/>
        </w:rPr>
        <w:t>2025</w:t>
      </w:r>
    </w:p>
    <w:p>
      <w:pPr>
        <w:pStyle w:val="BodyText"/>
        <w:spacing w:before="0"/>
      </w:pPr>
    </w:p>
    <w:p>
      <w:pPr>
        <w:pStyle w:val="BodyText"/>
        <w:spacing w:before="0"/>
      </w:pPr>
    </w:p>
    <w:p>
      <w:pPr>
        <w:pStyle w:val="BodyText"/>
        <w:spacing w:before="76"/>
      </w:pPr>
    </w:p>
    <w:p>
      <w:pPr>
        <w:pStyle w:val="BodyText"/>
        <w:spacing w:before="1"/>
        <w:ind w:left="12" w:right="12"/>
        <w:jc w:val="center"/>
      </w:pPr>
      <w:r>
        <w:rPr/>
        <w:t>IVO</w:t>
      </w:r>
      <w:r>
        <w:rPr>
          <w:spacing w:val="-14"/>
        </w:rPr>
        <w:t> </w:t>
      </w:r>
      <w:r>
        <w:rPr/>
        <w:t>CORDEIRO</w:t>
      </w:r>
      <w:r>
        <w:rPr>
          <w:spacing w:val="-13"/>
        </w:rPr>
        <w:t> </w:t>
      </w:r>
      <w:r>
        <w:rPr/>
        <w:t>PINHO</w:t>
      </w:r>
      <w:r>
        <w:rPr>
          <w:spacing w:val="-13"/>
        </w:rPr>
        <w:t> </w:t>
      </w:r>
      <w:r>
        <w:rPr>
          <w:spacing w:val="-2"/>
        </w:rPr>
        <w:t>TIMBÓ</w:t>
      </w:r>
    </w:p>
    <w:p>
      <w:pPr>
        <w:pStyle w:val="BodyText"/>
        <w:spacing w:before="117"/>
        <w:ind w:left="11" w:right="12"/>
        <w:jc w:val="center"/>
      </w:pPr>
      <w:r>
        <w:rPr>
          <w:spacing w:val="-2"/>
        </w:rPr>
        <w:t>Presidente</w:t>
      </w:r>
    </w:p>
    <w:p>
      <w:pPr>
        <w:pStyle w:val="BodyText"/>
      </w:pPr>
    </w:p>
    <w:p>
      <w:pPr>
        <w:pStyle w:val="BodyText"/>
        <w:spacing w:before="0"/>
        <w:ind w:left="12" w:right="12"/>
        <w:jc w:val="center"/>
      </w:pPr>
      <w:r>
        <w:rPr/>
        <w:t>JHON</w:t>
      </w:r>
      <w:r>
        <w:rPr>
          <w:spacing w:val="-12"/>
        </w:rPr>
        <w:t> </w:t>
      </w:r>
      <w:r>
        <w:rPr/>
        <w:t>CLAYTON</w:t>
      </w:r>
      <w:r>
        <w:rPr>
          <w:spacing w:val="-12"/>
        </w:rPr>
        <w:t> </w:t>
      </w:r>
      <w:r>
        <w:rPr/>
        <w:t>DA</w:t>
      </w:r>
      <w:r>
        <w:rPr>
          <w:spacing w:val="-11"/>
        </w:rPr>
        <w:t> </w:t>
      </w:r>
      <w:r>
        <w:rPr/>
        <w:t>SILVA</w:t>
      </w:r>
      <w:r>
        <w:rPr>
          <w:spacing w:val="-12"/>
        </w:rPr>
        <w:t> </w:t>
      </w:r>
      <w:r>
        <w:rPr>
          <w:spacing w:val="-2"/>
        </w:rPr>
        <w:t>RIBEIRO</w:t>
      </w:r>
    </w:p>
    <w:p>
      <w:pPr>
        <w:pStyle w:val="BodyText"/>
        <w:spacing w:before="118"/>
        <w:ind w:left="5" w:right="12"/>
        <w:jc w:val="center"/>
      </w:pPr>
      <w:r>
        <w:rPr>
          <w:spacing w:val="-2"/>
        </w:rPr>
        <w:t>Conselheiro</w:t>
      </w:r>
    </w:p>
    <w:p>
      <w:pPr>
        <w:pStyle w:val="BodyText"/>
        <w:spacing w:before="234"/>
      </w:pPr>
    </w:p>
    <w:p>
      <w:pPr>
        <w:pStyle w:val="BodyText"/>
        <w:spacing w:before="1"/>
        <w:ind w:left="2" w:right="12"/>
        <w:jc w:val="center"/>
      </w:pPr>
      <w:r>
        <w:rPr/>
        <w:t>BRUNO</w:t>
      </w:r>
      <w:r>
        <w:rPr>
          <w:spacing w:val="-14"/>
        </w:rPr>
        <w:t> </w:t>
      </w:r>
      <w:r>
        <w:rPr/>
        <w:t>FERNANDES</w:t>
      </w:r>
      <w:r>
        <w:rPr>
          <w:spacing w:val="-14"/>
        </w:rPr>
        <w:t> </w:t>
      </w:r>
      <w:r>
        <w:rPr/>
        <w:t>DA</w:t>
      </w:r>
      <w:r>
        <w:rPr>
          <w:spacing w:val="-14"/>
        </w:rPr>
        <w:t> </w:t>
      </w:r>
      <w:r>
        <w:rPr/>
        <w:t>ROCHA</w:t>
      </w:r>
      <w:r>
        <w:rPr>
          <w:spacing w:val="-14"/>
        </w:rPr>
        <w:t> </w:t>
      </w:r>
      <w:r>
        <w:rPr>
          <w:spacing w:val="-2"/>
        </w:rPr>
        <w:t>BORBA</w:t>
      </w:r>
    </w:p>
    <w:p>
      <w:pPr>
        <w:pStyle w:val="BodyText"/>
        <w:spacing w:before="117"/>
        <w:ind w:left="5" w:right="12"/>
        <w:jc w:val="center"/>
      </w:pPr>
      <w:r>
        <w:rPr>
          <w:spacing w:val="-2"/>
        </w:rPr>
        <w:t>Conselheiro</w:t>
      </w:r>
    </w:p>
    <w:p>
      <w:pPr>
        <w:pStyle w:val="BodyText"/>
      </w:pPr>
    </w:p>
    <w:p>
      <w:pPr>
        <w:pStyle w:val="BodyText"/>
        <w:spacing w:before="0"/>
        <w:ind w:right="12"/>
        <w:jc w:val="center"/>
      </w:pPr>
      <w:r>
        <w:rPr>
          <w:spacing w:val="-2"/>
        </w:rPr>
        <w:t>MAYARA</w:t>
      </w:r>
      <w:r>
        <w:rPr>
          <w:spacing w:val="-4"/>
        </w:rPr>
        <w:t> </w:t>
      </w:r>
      <w:r>
        <w:rPr>
          <w:spacing w:val="-2"/>
        </w:rPr>
        <w:t>BRENDA</w:t>
      </w:r>
      <w:r>
        <w:rPr>
          <w:spacing w:val="-4"/>
        </w:rPr>
        <w:t> </w:t>
      </w:r>
      <w:r>
        <w:rPr>
          <w:spacing w:val="-2"/>
        </w:rPr>
        <w:t>SOUSA</w:t>
      </w:r>
      <w:r>
        <w:rPr>
          <w:spacing w:val="-4"/>
        </w:rPr>
        <w:t> </w:t>
      </w:r>
      <w:r>
        <w:rPr>
          <w:spacing w:val="-2"/>
        </w:rPr>
        <w:t>DO</w:t>
      </w:r>
      <w:r>
        <w:rPr>
          <w:spacing w:val="-3"/>
        </w:rPr>
        <w:t> </w:t>
      </w:r>
      <w:r>
        <w:rPr>
          <w:spacing w:val="-2"/>
        </w:rPr>
        <w:t>NASCIMENTO</w:t>
      </w:r>
      <w:r>
        <w:rPr>
          <w:spacing w:val="-4"/>
        </w:rPr>
        <w:t> </w:t>
      </w:r>
      <w:r>
        <w:rPr>
          <w:spacing w:val="-2"/>
        </w:rPr>
        <w:t>SILVA</w:t>
      </w:r>
    </w:p>
    <w:p>
      <w:pPr>
        <w:pStyle w:val="BodyText"/>
        <w:spacing w:before="118"/>
        <w:ind w:left="8" w:right="12"/>
        <w:jc w:val="center"/>
      </w:pPr>
      <w:r>
        <w:rPr/>
        <w:drawing>
          <wp:anchor distT="0" distB="0" distL="0" distR="0" allowOverlap="1" layoutInCell="1" locked="0" behindDoc="0" simplePos="0" relativeHeight="15729664">
            <wp:simplePos x="0" y="0"/>
            <wp:positionH relativeFrom="page">
              <wp:posOffset>460378</wp:posOffset>
            </wp:positionH>
            <wp:positionV relativeFrom="paragraph">
              <wp:posOffset>406436</wp:posOffset>
            </wp:positionV>
            <wp:extent cx="840428" cy="56785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840428" cy="567856"/>
                    </a:xfrm>
                    <a:prstGeom prst="rect">
                      <a:avLst/>
                    </a:prstGeom>
                  </pic:spPr>
                </pic:pic>
              </a:graphicData>
            </a:graphic>
          </wp:anchor>
        </w:drawing>
      </w:r>
      <w:r>
        <w:rPr>
          <w:spacing w:val="-2"/>
        </w:rPr>
        <w:t>Secretária</w:t>
      </w:r>
    </w:p>
    <w:p>
      <w:pPr>
        <w:pStyle w:val="BodyText"/>
        <w:spacing w:before="10"/>
        <w:rPr>
          <w:sz w:val="8"/>
        </w:rPr>
      </w:pPr>
      <w:r>
        <w:rPr>
          <w:sz w:val="8"/>
        </w:rPr>
        <mc:AlternateContent>
          <mc:Choice Requires="wps">
            <w:drawing>
              <wp:anchor distT="0" distB="0" distL="0" distR="0" allowOverlap="1" layoutInCell="1" locked="0" behindDoc="1" simplePos="0" relativeHeight="487587840">
                <wp:simplePos x="0" y="0"/>
                <wp:positionH relativeFrom="page">
                  <wp:posOffset>437664</wp:posOffset>
                </wp:positionH>
                <wp:positionV relativeFrom="paragraph">
                  <wp:posOffset>80546</wp:posOffset>
                </wp:positionV>
                <wp:extent cx="6678295" cy="1524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6678295" cy="15240"/>
                          <a:chExt cx="6678295" cy="15240"/>
                        </a:xfrm>
                      </wpg:grpSpPr>
                      <wps:wsp>
                        <wps:cNvPr id="6" name="Graphic 6"/>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7" name="Graphic 7"/>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8" name="Graphic 8"/>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9" name="Graphic 9"/>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342256pt;width:525.85pt;height:1.2pt;mso-position-horizontal-relative:page;mso-position-vertical-relative:paragraph;z-index:-15728640;mso-wrap-distance-left:0;mso-wrap-distance-right:0" id="docshapegroup3" coordorigin="689,127" coordsize="10517,24">
                <v:shape style="position:absolute;left:689;top:126;width:10517;height:12" id="docshape4" coordorigin="689,127" coordsize="10517,12" path="m11194,139l689,139,689,127,11206,127,11194,139xe" filled="true" fillcolor="#999999" stroked="false">
                  <v:path arrowok="t"/>
                  <v:fill type="solid"/>
                </v:shape>
                <v:shape style="position:absolute;left:689;top:138;width:10517;height:12" id="docshape5" coordorigin="689,139" coordsize="10517,12" path="m11206,151l689,151,701,139,11206,139,11206,151xe" filled="true" fillcolor="#ededed" stroked="false">
                  <v:path arrowok="t"/>
                  <v:fill type="solid"/>
                </v:shape>
                <v:shape style="position:absolute;left:689;top:126;width:12;height:24" id="docshape6" coordorigin="689,127" coordsize="12,24" path="m689,151l689,127,701,127,701,139,689,151xe" filled="true" fillcolor="#999999" stroked="false">
                  <v:path arrowok="t"/>
                  <v:fill type="solid"/>
                </v:shape>
                <v:shape style="position:absolute;left:11193;top:126;width:12;height:24" id="docshape7" coordorigin="11194,127" coordsize="12,24" path="m11206,151l11194,151,11194,139,11206,127,11206,151xe" filled="true" fillcolor="#ededed" stroked="false">
                  <v:path arrowok="t"/>
                  <v:fill type="solid"/>
                </v:shape>
                <w10:wrap type="topAndBottom"/>
              </v:group>
            </w:pict>
          </mc:Fallback>
        </mc:AlternateContent>
      </w:r>
    </w:p>
    <w:p>
      <w:pPr>
        <w:spacing w:line="249" w:lineRule="auto" w:before="197"/>
        <w:ind w:left="1530" w:right="245" w:firstLine="0"/>
        <w:jc w:val="left"/>
        <w:rPr>
          <w:sz w:val="21"/>
        </w:rPr>
      </w:pPr>
      <w:r>
        <w:rPr>
          <w:sz w:val="21"/>
        </w:rPr>
        <w:t>Documento assinado eletronicamente por </w:t>
      </w:r>
      <w:r>
        <w:rPr>
          <w:b/>
          <w:sz w:val="21"/>
        </w:rPr>
        <w:t>Ivo Cordeiro Pinho Timbó</w:t>
      </w:r>
      <w:r>
        <w:rPr>
          <w:b/>
          <w:spacing w:val="-28"/>
          <w:sz w:val="21"/>
        </w:rPr>
        <w:t> </w:t>
      </w:r>
      <w:r>
        <w:rPr>
          <w:sz w:val="21"/>
        </w:rPr>
        <w:t>, </w:t>
      </w:r>
      <w:r>
        <w:rPr>
          <w:b/>
          <w:sz w:val="21"/>
        </w:rPr>
        <w:t>Conselheiro</w:t>
      </w:r>
      <w:r>
        <w:rPr>
          <w:sz w:val="21"/>
        </w:rPr>
        <w:t>, em 25/11/2025, às 14:36, conforme horário oficial de Brasília, com fundamento no art. 3°, inciso V, da Portaria nº 446/2015 do Ministério dos Transportes.</w:t>
      </w:r>
    </w:p>
    <w:p>
      <w:pPr>
        <w:pStyle w:val="BodyText"/>
        <w:spacing w:before="7"/>
        <w:rPr>
          <w:sz w:val="9"/>
        </w:rPr>
      </w:pPr>
      <w:r>
        <w:rPr>
          <w:sz w:val="9"/>
        </w:rPr>
        <mc:AlternateContent>
          <mc:Choice Requires="wps">
            <w:drawing>
              <wp:anchor distT="0" distB="0" distL="0" distR="0" allowOverlap="1" layoutInCell="1" locked="0" behindDoc="1" simplePos="0" relativeHeight="487588352">
                <wp:simplePos x="0" y="0"/>
                <wp:positionH relativeFrom="page">
                  <wp:posOffset>437664</wp:posOffset>
                </wp:positionH>
                <wp:positionV relativeFrom="paragraph">
                  <wp:posOffset>85485</wp:posOffset>
                </wp:positionV>
                <wp:extent cx="6678295" cy="1524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6678295" cy="15240"/>
                          <a:chExt cx="6678295" cy="15240"/>
                        </a:xfrm>
                      </wpg:grpSpPr>
                      <wps:wsp>
                        <wps:cNvPr id="11" name="Graphic 11"/>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12" name="Graphic 12"/>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13" name="Graphic 13"/>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14" name="Graphic 14"/>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73114pt;width:525.85pt;height:1.2pt;mso-position-horizontal-relative:page;mso-position-vertical-relative:paragraph;z-index:-15728128;mso-wrap-distance-left:0;mso-wrap-distance-right:0" id="docshapegroup8" coordorigin="689,135" coordsize="10517,24">
                <v:shape style="position:absolute;left:689;top:134;width:10517;height:12" id="docshape9" coordorigin="689,135" coordsize="10517,12" path="m11194,147l689,147,689,135,11206,135,11194,147xe" filled="true" fillcolor="#999999" stroked="false">
                  <v:path arrowok="t"/>
                  <v:fill type="solid"/>
                </v:shape>
                <v:shape style="position:absolute;left:689;top:146;width:10517;height:12" id="docshape10" coordorigin="689,147" coordsize="10517,12" path="m11206,158l689,158,701,147,11206,147,11206,158xe" filled="true" fillcolor="#ededed" stroked="false">
                  <v:path arrowok="t"/>
                  <v:fill type="solid"/>
                </v:shape>
                <v:shape style="position:absolute;left:689;top:134;width:12;height:24" id="docshape11" coordorigin="689,135" coordsize="12,24" path="m689,158l689,135,701,135,701,147,689,158xe" filled="true" fillcolor="#999999" stroked="false">
                  <v:path arrowok="t"/>
                  <v:fill type="solid"/>
                </v:shape>
                <v:shape style="position:absolute;left:11193;top:134;width:12;height:24" id="docshape12" coordorigin="11194,135" coordsize="12,24" path="m11206,158l11194,158,11194,147,11206,135,11206,158xe" filled="true" fillcolor="#ededed" stroked="false">
                  <v:path arrowok="t"/>
                  <v:fill type="solid"/>
                </v:shape>
                <w10:wrap type="topAndBottom"/>
              </v:group>
            </w:pict>
          </mc:Fallback>
        </mc:AlternateContent>
      </w:r>
    </w:p>
    <w:p>
      <w:pPr>
        <w:pStyle w:val="BodyText"/>
        <w:spacing w:after="0"/>
        <w:rPr>
          <w:sz w:val="9"/>
        </w:rPr>
        <w:sectPr>
          <w:pgSz w:w="11900" w:h="16840"/>
          <w:pgMar w:header="0" w:footer="181" w:top="500" w:bottom="380" w:left="566" w:right="566"/>
        </w:sectPr>
      </w:pPr>
    </w:p>
    <w:p>
      <w:pPr>
        <w:pStyle w:val="BodyText"/>
        <w:spacing w:before="160"/>
        <w:rPr>
          <w:sz w:val="21"/>
        </w:rPr>
      </w:pPr>
    </w:p>
    <w:p>
      <w:pPr>
        <w:spacing w:line="249" w:lineRule="auto" w:before="0"/>
        <w:ind w:left="1530" w:right="245" w:firstLine="0"/>
        <w:jc w:val="left"/>
        <w:rPr>
          <w:sz w:val="21"/>
        </w:rPr>
      </w:pPr>
      <w:r>
        <w:rPr>
          <w:sz w:val="21"/>
        </w:rPr>
        <w:drawing>
          <wp:anchor distT="0" distB="0" distL="0" distR="0" allowOverlap="1" layoutInCell="1" locked="0" behindDoc="0" simplePos="0" relativeHeight="15732736">
            <wp:simplePos x="0" y="0"/>
            <wp:positionH relativeFrom="page">
              <wp:posOffset>460378</wp:posOffset>
            </wp:positionH>
            <wp:positionV relativeFrom="paragraph">
              <wp:posOffset>-253718</wp:posOffset>
            </wp:positionV>
            <wp:extent cx="840428" cy="567856"/>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7" cstate="print"/>
                    <a:stretch>
                      <a:fillRect/>
                    </a:stretch>
                  </pic:blipFill>
                  <pic:spPr>
                    <a:xfrm>
                      <a:off x="0" y="0"/>
                      <a:ext cx="840428" cy="567856"/>
                    </a:xfrm>
                    <a:prstGeom prst="rect">
                      <a:avLst/>
                    </a:prstGeom>
                  </pic:spPr>
                </pic:pic>
              </a:graphicData>
            </a:graphic>
          </wp:anchor>
        </w:drawing>
      </w:r>
      <w:r>
        <w:rPr>
          <w:sz w:val="21"/>
        </w:rPr>
        <w:drawing>
          <wp:anchor distT="0" distB="0" distL="0" distR="0" allowOverlap="1" layoutInCell="1" locked="0" behindDoc="0" simplePos="0" relativeHeight="15733248">
            <wp:simplePos x="0" y="0"/>
            <wp:positionH relativeFrom="page">
              <wp:posOffset>460378</wp:posOffset>
            </wp:positionH>
            <wp:positionV relativeFrom="paragraph">
              <wp:posOffset>934995</wp:posOffset>
            </wp:positionV>
            <wp:extent cx="840428" cy="567856"/>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7" cstate="print"/>
                    <a:stretch>
                      <a:fillRect/>
                    </a:stretch>
                  </pic:blipFill>
                  <pic:spPr>
                    <a:xfrm>
                      <a:off x="0" y="0"/>
                      <a:ext cx="840428" cy="567856"/>
                    </a:xfrm>
                    <a:prstGeom prst="rect">
                      <a:avLst/>
                    </a:prstGeom>
                  </pic:spPr>
                </pic:pic>
              </a:graphicData>
            </a:graphic>
          </wp:anchor>
        </w:drawing>
      </w:r>
      <w:r>
        <w:rPr>
          <w:sz w:val="21"/>
        </w:rPr>
        <w:drawing>
          <wp:anchor distT="0" distB="0" distL="0" distR="0" allowOverlap="1" layoutInCell="1" locked="0" behindDoc="0" simplePos="0" relativeHeight="15733760">
            <wp:simplePos x="0" y="0"/>
            <wp:positionH relativeFrom="page">
              <wp:posOffset>460378</wp:posOffset>
            </wp:positionH>
            <wp:positionV relativeFrom="paragraph">
              <wp:posOffset>1639138</wp:posOffset>
            </wp:positionV>
            <wp:extent cx="840428" cy="567856"/>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7" cstate="print"/>
                    <a:stretch>
                      <a:fillRect/>
                    </a:stretch>
                  </pic:blipFill>
                  <pic:spPr>
                    <a:xfrm>
                      <a:off x="0" y="0"/>
                      <a:ext cx="840428" cy="567856"/>
                    </a:xfrm>
                    <a:prstGeom prst="rect">
                      <a:avLst/>
                    </a:prstGeom>
                  </pic:spPr>
                </pic:pic>
              </a:graphicData>
            </a:graphic>
          </wp:anchor>
        </w:drawing>
      </w:r>
      <w:r>
        <w:rPr>
          <w:sz w:val="21"/>
        </w:rPr>
        <w:t>Documento assinado eletronicamente por </w:t>
      </w:r>
      <w:r>
        <w:rPr>
          <w:b/>
          <w:sz w:val="21"/>
        </w:rPr>
        <w:t>Mayara Brenda Sousa do Nascimento</w:t>
      </w:r>
      <w:r>
        <w:rPr>
          <w:b/>
          <w:spacing w:val="-21"/>
          <w:sz w:val="21"/>
        </w:rPr>
        <w:t> </w:t>
      </w:r>
      <w:r>
        <w:rPr>
          <w:sz w:val="21"/>
        </w:rPr>
        <w:t>, </w:t>
      </w:r>
      <w:r>
        <w:rPr>
          <w:b/>
          <w:sz w:val="21"/>
        </w:rPr>
        <w:t>Secretário(a)</w:t>
      </w:r>
      <w:r>
        <w:rPr>
          <w:sz w:val="21"/>
        </w:rPr>
        <w:t>, em 27/11/2025, às 09:10, conforme horário oficial de Brasília, com fundamento no art. 3°, inciso V, da Portaria nº 446/2015 do Ministério dos Transportes.</w:t>
      </w:r>
    </w:p>
    <w:p>
      <w:pPr>
        <w:pStyle w:val="BodyText"/>
        <w:spacing w:before="0"/>
        <w:rPr>
          <w:sz w:val="20"/>
        </w:rPr>
      </w:pPr>
    </w:p>
    <w:p>
      <w:pPr>
        <w:pStyle w:val="BodyText"/>
        <w:spacing w:before="115"/>
        <w:rPr>
          <w:sz w:val="20"/>
        </w:rPr>
      </w:pPr>
      <w:r>
        <w:rPr>
          <w:sz w:val="20"/>
        </w:rPr>
        <mc:AlternateContent>
          <mc:Choice Requires="wps">
            <w:drawing>
              <wp:anchor distT="0" distB="0" distL="0" distR="0" allowOverlap="1" layoutInCell="1" locked="0" behindDoc="1" simplePos="0" relativeHeight="487589376">
                <wp:simplePos x="0" y="0"/>
                <wp:positionH relativeFrom="page">
                  <wp:posOffset>437664</wp:posOffset>
                </wp:positionH>
                <wp:positionV relativeFrom="paragraph">
                  <wp:posOffset>234824</wp:posOffset>
                </wp:positionV>
                <wp:extent cx="6678295" cy="1524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678295" cy="15240"/>
                          <a:chExt cx="6678295" cy="15240"/>
                        </a:xfrm>
                      </wpg:grpSpPr>
                      <wps:wsp>
                        <wps:cNvPr id="19" name="Graphic 19"/>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20" name="Graphic 20"/>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21" name="Graphic 21"/>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22" name="Graphic 22"/>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18.490128pt;width:525.85pt;height:1.2pt;mso-position-horizontal-relative:page;mso-position-vertical-relative:paragraph;z-index:-15727104;mso-wrap-distance-left:0;mso-wrap-distance-right:0" id="docshapegroup13" coordorigin="689,370" coordsize="10517,24">
                <v:shape style="position:absolute;left:689;top:369;width:10517;height:12" id="docshape14" coordorigin="689,370" coordsize="10517,12" path="m11194,382l689,382,689,370,11206,370,11194,382xe" filled="true" fillcolor="#999999" stroked="false">
                  <v:path arrowok="t"/>
                  <v:fill type="solid"/>
                </v:shape>
                <v:shape style="position:absolute;left:689;top:381;width:10517;height:12" id="docshape15" coordorigin="689,382" coordsize="10517,12" path="m11206,394l689,394,701,382,11206,382,11206,394xe" filled="true" fillcolor="#ededed" stroked="false">
                  <v:path arrowok="t"/>
                  <v:fill type="solid"/>
                </v:shape>
                <v:shape style="position:absolute;left:689;top:369;width:12;height:24" id="docshape16" coordorigin="689,370" coordsize="12,24" path="m689,394l689,370,701,370,701,382,689,394xe" filled="true" fillcolor="#999999" stroked="false">
                  <v:path arrowok="t"/>
                  <v:fill type="solid"/>
                </v:shape>
                <v:shape style="position:absolute;left:11193;top:369;width:12;height:24" id="docshape17" coordorigin="11194,370" coordsize="12,24" path="m11206,394l11194,394,11194,382,11206,370,11206,394xe" filled="true" fillcolor="#ededed" stroked="false">
                  <v:path arrowok="t"/>
                  <v:fill type="solid"/>
                </v:shape>
                <w10:wrap type="topAndBottom"/>
              </v:group>
            </w:pict>
          </mc:Fallback>
        </mc:AlternateContent>
      </w:r>
    </w:p>
    <w:p>
      <w:pPr>
        <w:spacing w:line="249" w:lineRule="auto" w:before="197"/>
        <w:ind w:left="1530" w:right="245" w:firstLine="0"/>
        <w:jc w:val="left"/>
        <w:rPr>
          <w:sz w:val="21"/>
        </w:rPr>
      </w:pPr>
      <w:r>
        <w:rPr>
          <w:sz w:val="21"/>
        </w:rPr>
        <w:t>Documento assinado eletronicamente por </w:t>
      </w:r>
      <w:r>
        <w:rPr>
          <w:b/>
          <w:sz w:val="21"/>
        </w:rPr>
        <w:t>JHON CLAYTON DA SILVA RIBEIRO</w:t>
      </w:r>
      <w:r>
        <w:rPr>
          <w:b/>
          <w:spacing w:val="-21"/>
          <w:sz w:val="21"/>
        </w:rPr>
        <w:t> </w:t>
      </w:r>
      <w:r>
        <w:rPr>
          <w:sz w:val="21"/>
        </w:rPr>
        <w:t>, </w:t>
      </w:r>
      <w:r>
        <w:rPr>
          <w:b/>
          <w:sz w:val="21"/>
        </w:rPr>
        <w:t>Conselheiro</w:t>
      </w:r>
      <w:r>
        <w:rPr>
          <w:sz w:val="21"/>
        </w:rPr>
        <w:t>, em 27/11/2025, às 09:21, conforme horário oficial de Brasília, com fundamento no art. 3°, inciso V, da Portaria nº 446/2015 do Ministério dos Transportes.</w:t>
      </w:r>
    </w:p>
    <w:p>
      <w:pPr>
        <w:pStyle w:val="BodyText"/>
        <w:spacing w:before="7"/>
        <w:rPr>
          <w:sz w:val="9"/>
        </w:rPr>
      </w:pPr>
      <w:r>
        <w:rPr>
          <w:sz w:val="9"/>
        </w:rPr>
        <mc:AlternateContent>
          <mc:Choice Requires="wps">
            <w:drawing>
              <wp:anchor distT="0" distB="0" distL="0" distR="0" allowOverlap="1" layoutInCell="1" locked="0" behindDoc="1" simplePos="0" relativeHeight="487589888">
                <wp:simplePos x="0" y="0"/>
                <wp:positionH relativeFrom="page">
                  <wp:posOffset>437664</wp:posOffset>
                </wp:positionH>
                <wp:positionV relativeFrom="paragraph">
                  <wp:posOffset>85485</wp:posOffset>
                </wp:positionV>
                <wp:extent cx="6678295" cy="1524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678295" cy="15240"/>
                          <a:chExt cx="6678295" cy="15240"/>
                        </a:xfrm>
                      </wpg:grpSpPr>
                      <wps:wsp>
                        <wps:cNvPr id="24" name="Graphic 24"/>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25" name="Graphic 25"/>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26" name="Graphic 26"/>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27" name="Graphic 27"/>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731141pt;width:525.85pt;height:1.2pt;mso-position-horizontal-relative:page;mso-position-vertical-relative:paragraph;z-index:-15726592;mso-wrap-distance-left:0;mso-wrap-distance-right:0" id="docshapegroup18" coordorigin="689,135" coordsize="10517,24">
                <v:shape style="position:absolute;left:689;top:134;width:10517;height:12" id="docshape19" coordorigin="689,135" coordsize="10517,12" path="m11194,147l689,147,689,135,11206,135,11194,147xe" filled="true" fillcolor="#999999" stroked="false">
                  <v:path arrowok="t"/>
                  <v:fill type="solid"/>
                </v:shape>
                <v:shape style="position:absolute;left:689;top:146;width:10517;height:12" id="docshape20" coordorigin="689,147" coordsize="10517,12" path="m11206,158l689,158,701,147,11206,147,11206,158xe" filled="true" fillcolor="#ededed" stroked="false">
                  <v:path arrowok="t"/>
                  <v:fill type="solid"/>
                </v:shape>
                <v:shape style="position:absolute;left:689;top:134;width:12;height:24" id="docshape21" coordorigin="689,135" coordsize="12,24" path="m689,158l689,135,701,135,701,147,689,158xe" filled="true" fillcolor="#999999" stroked="false">
                  <v:path arrowok="t"/>
                  <v:fill type="solid"/>
                </v:shape>
                <v:shape style="position:absolute;left:11193;top:134;width:12;height:24" id="docshape22" coordorigin="11194,135" coordsize="12,24" path="m11206,158l11194,158,11194,147,11206,135,11206,158xe" filled="true" fillcolor="#ededed" stroked="false">
                  <v:path arrowok="t"/>
                  <v:fill type="solid"/>
                </v:shape>
                <w10:wrap type="topAndBottom"/>
              </v:group>
            </w:pict>
          </mc:Fallback>
        </mc:AlternateContent>
      </w:r>
    </w:p>
    <w:p>
      <w:pPr>
        <w:spacing w:line="249" w:lineRule="auto" w:before="197"/>
        <w:ind w:left="1530" w:right="245" w:firstLine="0"/>
        <w:jc w:val="left"/>
        <w:rPr>
          <w:sz w:val="21"/>
        </w:rPr>
      </w:pPr>
      <w:r>
        <w:rPr>
          <w:sz w:val="21"/>
        </w:rPr>
        <w:t>Documento assinado eletronicamente por </w:t>
      </w:r>
      <w:r>
        <w:rPr>
          <w:b/>
          <w:sz w:val="21"/>
        </w:rPr>
        <w:t>BRUNO FERNANDES DA ROCHA BORBA</w:t>
      </w:r>
      <w:r>
        <w:rPr>
          <w:b/>
          <w:spacing w:val="-19"/>
          <w:sz w:val="21"/>
        </w:rPr>
        <w:t> </w:t>
      </w:r>
      <w:r>
        <w:rPr>
          <w:sz w:val="21"/>
        </w:rPr>
        <w:t>, </w:t>
      </w:r>
      <w:r>
        <w:rPr>
          <w:b/>
          <w:sz w:val="21"/>
        </w:rPr>
        <w:t>Conselheiro</w:t>
      </w:r>
      <w:r>
        <w:rPr>
          <w:sz w:val="21"/>
        </w:rPr>
        <w:t>, em 28/11/2025, às 14:56, conforme horário oficial de Brasília, com fundamento no art. 3°, inciso V, da Portaria nº 446/2015 do Ministério dos Transportes.</w:t>
      </w:r>
    </w:p>
    <w:p>
      <w:pPr>
        <w:pStyle w:val="BodyText"/>
        <w:spacing w:before="7"/>
        <w:rPr>
          <w:sz w:val="9"/>
        </w:rPr>
      </w:pPr>
      <w:r>
        <w:rPr>
          <w:sz w:val="9"/>
        </w:rPr>
        <mc:AlternateContent>
          <mc:Choice Requires="wps">
            <w:drawing>
              <wp:anchor distT="0" distB="0" distL="0" distR="0" allowOverlap="1" layoutInCell="1" locked="0" behindDoc="1" simplePos="0" relativeHeight="487590400">
                <wp:simplePos x="0" y="0"/>
                <wp:positionH relativeFrom="page">
                  <wp:posOffset>437664</wp:posOffset>
                </wp:positionH>
                <wp:positionV relativeFrom="paragraph">
                  <wp:posOffset>85485</wp:posOffset>
                </wp:positionV>
                <wp:extent cx="6678295" cy="1524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6678295" cy="15240"/>
                          <a:chExt cx="6678295" cy="15240"/>
                        </a:xfrm>
                      </wpg:grpSpPr>
                      <wps:wsp>
                        <wps:cNvPr id="29" name="Graphic 29"/>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30" name="Graphic 30"/>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31" name="Graphic 31"/>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32" name="Graphic 32"/>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731141pt;width:525.85pt;height:1.2pt;mso-position-horizontal-relative:page;mso-position-vertical-relative:paragraph;z-index:-15726080;mso-wrap-distance-left:0;mso-wrap-distance-right:0" id="docshapegroup23" coordorigin="689,135" coordsize="10517,24">
                <v:shape style="position:absolute;left:689;top:134;width:10517;height:12" id="docshape24" coordorigin="689,135" coordsize="10517,12" path="m11194,147l689,147,689,135,11206,135,11194,147xe" filled="true" fillcolor="#999999" stroked="false">
                  <v:path arrowok="t"/>
                  <v:fill type="solid"/>
                </v:shape>
                <v:shape style="position:absolute;left:689;top:146;width:10517;height:12" id="docshape25" coordorigin="689,147" coordsize="10517,12" path="m11206,158l689,158,701,147,11206,147,11206,158xe" filled="true" fillcolor="#ededed" stroked="false">
                  <v:path arrowok="t"/>
                  <v:fill type="solid"/>
                </v:shape>
                <v:shape style="position:absolute;left:689;top:134;width:12;height:24" id="docshape26" coordorigin="689,135" coordsize="12,24" path="m689,158l689,135,701,135,701,147,689,158xe" filled="true" fillcolor="#999999" stroked="false">
                  <v:path arrowok="t"/>
                  <v:fill type="solid"/>
                </v:shape>
                <v:shape style="position:absolute;left:11193;top:134;width:12;height:24" id="docshape27" coordorigin="11194,135" coordsize="12,24" path="m11206,158l11194,158,11194,147,11206,135,11206,158xe" filled="true" fillcolor="#ededed" stroked="false">
                  <v:path arrowok="t"/>
                  <v:fill type="solid"/>
                </v:shape>
                <w10:wrap type="topAndBottom"/>
              </v:group>
            </w:pict>
          </mc:Fallback>
        </mc:AlternateContent>
      </w:r>
    </w:p>
    <w:p>
      <w:pPr>
        <w:spacing w:line="249" w:lineRule="auto" w:before="233"/>
        <w:ind w:left="1482" w:right="0" w:firstLine="0"/>
        <w:jc w:val="left"/>
        <w:rPr>
          <w:sz w:val="21"/>
        </w:rPr>
      </w:pPr>
      <w:r>
        <w:rPr>
          <w:sz w:val="21"/>
        </w:rPr>
        <w:t>A autenticidade deste documento pode ser conferida no site </w:t>
      </w:r>
      <w:r>
        <w:rPr>
          <w:spacing w:val="-2"/>
          <w:sz w:val="21"/>
        </w:rPr>
        <w:t>https://sei.transportes.gov.br/sei/controlador_externo.php? acao=documento_conferir&amp;acao_origem=documento_conferir&amp;lang=pt_BR&amp;id_orgao_acesso_externo=0,</w:t>
      </w:r>
      <w:r>
        <w:rPr>
          <w:spacing w:val="40"/>
          <w:sz w:val="21"/>
        </w:rPr>
        <w:t>  </w:t>
      </w:r>
      <w:r>
        <w:rPr>
          <w:sz w:val="21"/>
        </w:rPr>
        <w:t>informando o código verificador </w:t>
      </w:r>
      <w:r>
        <w:rPr>
          <w:b/>
          <w:sz w:val="21"/>
        </w:rPr>
        <w:t>10565603 </w:t>
      </w:r>
      <w:r>
        <w:rPr>
          <w:sz w:val="21"/>
        </w:rPr>
        <w:t>e o código CRC</w:t>
      </w:r>
      <w:r>
        <w:rPr>
          <w:spacing w:val="40"/>
          <w:sz w:val="21"/>
        </w:rPr>
        <w:t> </w:t>
      </w:r>
      <w:r>
        <w:rPr>
          <w:b/>
          <w:sz w:val="21"/>
        </w:rPr>
        <w:t>05D541A7</w:t>
      </w:r>
      <w:r>
        <w:rPr>
          <w:sz w:val="21"/>
        </w:rPr>
        <w:t>.</w:t>
      </w:r>
    </w:p>
    <w:p>
      <w:pPr>
        <w:pStyle w:val="BodyText"/>
        <w:spacing w:before="7"/>
        <w:rPr>
          <w:sz w:val="13"/>
        </w:rPr>
      </w:pPr>
      <w:r>
        <w:rPr>
          <w:sz w:val="13"/>
        </w:rPr>
        <mc:AlternateContent>
          <mc:Choice Requires="wps">
            <w:drawing>
              <wp:anchor distT="0" distB="0" distL="0" distR="0" allowOverlap="1" layoutInCell="1" locked="0" behindDoc="1" simplePos="0" relativeHeight="487590912">
                <wp:simplePos x="0" y="0"/>
                <wp:positionH relativeFrom="page">
                  <wp:posOffset>445235</wp:posOffset>
                </wp:positionH>
                <wp:positionV relativeFrom="paragraph">
                  <wp:posOffset>115152</wp:posOffset>
                </wp:positionV>
                <wp:extent cx="6663055" cy="15240"/>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6663055" cy="15240"/>
                          <a:chExt cx="6663055" cy="15240"/>
                        </a:xfrm>
                      </wpg:grpSpPr>
                      <wps:wsp>
                        <wps:cNvPr id="34" name="Graphic 34"/>
                        <wps:cNvSpPr/>
                        <wps:spPr>
                          <a:xfrm>
                            <a:off x="0" y="0"/>
                            <a:ext cx="6663055" cy="7620"/>
                          </a:xfrm>
                          <a:custGeom>
                            <a:avLst/>
                            <a:gdLst/>
                            <a:ahLst/>
                            <a:cxnLst/>
                            <a:rect l="l" t="t" r="r" b="b"/>
                            <a:pathLst>
                              <a:path w="6663055" h="7620">
                                <a:moveTo>
                                  <a:pt x="6655282" y="7571"/>
                                </a:moveTo>
                                <a:lnTo>
                                  <a:pt x="0" y="7571"/>
                                </a:lnTo>
                                <a:lnTo>
                                  <a:pt x="0" y="0"/>
                                </a:lnTo>
                                <a:lnTo>
                                  <a:pt x="6662853" y="0"/>
                                </a:lnTo>
                                <a:lnTo>
                                  <a:pt x="6655282" y="7571"/>
                                </a:lnTo>
                                <a:close/>
                              </a:path>
                            </a:pathLst>
                          </a:custGeom>
                          <a:solidFill>
                            <a:srgbClr val="999999"/>
                          </a:solidFill>
                        </wps:spPr>
                        <wps:bodyPr wrap="square" lIns="0" tIns="0" rIns="0" bIns="0" rtlCol="0">
                          <a:prstTxWarp prst="textNoShape">
                            <a:avLst/>
                          </a:prstTxWarp>
                          <a:noAutofit/>
                        </wps:bodyPr>
                      </wps:wsp>
                      <wps:wsp>
                        <wps:cNvPr id="35" name="Graphic 35"/>
                        <wps:cNvSpPr/>
                        <wps:spPr>
                          <a:xfrm>
                            <a:off x="0" y="7571"/>
                            <a:ext cx="6663055" cy="7620"/>
                          </a:xfrm>
                          <a:custGeom>
                            <a:avLst/>
                            <a:gdLst/>
                            <a:ahLst/>
                            <a:cxnLst/>
                            <a:rect l="l" t="t" r="r" b="b"/>
                            <a:pathLst>
                              <a:path w="6663055" h="7620">
                                <a:moveTo>
                                  <a:pt x="6662853" y="7571"/>
                                </a:moveTo>
                                <a:lnTo>
                                  <a:pt x="0" y="7571"/>
                                </a:lnTo>
                                <a:lnTo>
                                  <a:pt x="7571" y="0"/>
                                </a:lnTo>
                                <a:lnTo>
                                  <a:pt x="6662853" y="0"/>
                                </a:lnTo>
                                <a:lnTo>
                                  <a:pt x="6662853" y="7571"/>
                                </a:lnTo>
                                <a:close/>
                              </a:path>
                            </a:pathLst>
                          </a:custGeom>
                          <a:solidFill>
                            <a:srgbClr val="EDEDED"/>
                          </a:solidFill>
                        </wps:spPr>
                        <wps:bodyPr wrap="square" lIns="0" tIns="0" rIns="0" bIns="0" rtlCol="0">
                          <a:prstTxWarp prst="textNoShape">
                            <a:avLst/>
                          </a:prstTxWarp>
                          <a:noAutofit/>
                        </wps:bodyPr>
                      </wps:wsp>
                      <wps:wsp>
                        <wps:cNvPr id="36" name="Graphic 36"/>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37" name="Graphic 37"/>
                        <wps:cNvSpPr/>
                        <wps:spPr>
                          <a:xfrm>
                            <a:off x="6655282"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057926pt;margin-top:9.067112pt;width:524.65pt;height:1.2pt;mso-position-horizontal-relative:page;mso-position-vertical-relative:paragraph;z-index:-15725568;mso-wrap-distance-left:0;mso-wrap-distance-right:0" id="docshapegroup28" coordorigin="701,181" coordsize="10493,24">
                <v:shape style="position:absolute;left:701;top:181;width:10493;height:12" id="docshape29" coordorigin="701,181" coordsize="10493,12" path="m11182,193l701,193,701,181,11194,181,11182,193xe" filled="true" fillcolor="#999999" stroked="false">
                  <v:path arrowok="t"/>
                  <v:fill type="solid"/>
                </v:shape>
                <v:shape style="position:absolute;left:701;top:193;width:10493;height:12" id="docshape30" coordorigin="701,193" coordsize="10493,12" path="m11194,205l701,205,713,193,11194,193,11194,205xe" filled="true" fillcolor="#ededed" stroked="false">
                  <v:path arrowok="t"/>
                  <v:fill type="solid"/>
                </v:shape>
                <v:shape style="position:absolute;left:701;top:181;width:12;height:24" id="docshape31" coordorigin="701,181" coordsize="12,24" path="m701,205l701,181,713,181,713,193,701,205xe" filled="true" fillcolor="#999999" stroked="false">
                  <v:path arrowok="t"/>
                  <v:fill type="solid"/>
                </v:shape>
                <v:shape style="position:absolute;left:11181;top:181;width:12;height:24" id="docshape32" coordorigin="11182,181" coordsize="12,24" path="m11194,205l11182,205,11182,193,11194,181,11194,205xe" filled="true" fillcolor="#ededed" stroked="false">
                  <v:path arrowok="t"/>
                  <v:fill type="solid"/>
                </v:shape>
                <w10:wrap type="topAndBottom"/>
              </v:group>
            </w:pict>
          </mc:Fallback>
        </mc:AlternateContent>
      </w:r>
      <w:r>
        <w:rPr>
          <w:sz w:val="13"/>
        </w:rPr>
        <mc:AlternateContent>
          <mc:Choice Requires="wps">
            <w:drawing>
              <wp:anchor distT="0" distB="0" distL="0" distR="0" allowOverlap="1" layoutInCell="1" locked="0" behindDoc="1" simplePos="0" relativeHeight="487591424">
                <wp:simplePos x="0" y="0"/>
                <wp:positionH relativeFrom="page">
                  <wp:posOffset>452807</wp:posOffset>
                </wp:positionH>
                <wp:positionV relativeFrom="paragraph">
                  <wp:posOffset>357440</wp:posOffset>
                </wp:positionV>
                <wp:extent cx="6647815" cy="309245"/>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6647815" cy="309245"/>
                          <a:chExt cx="6647815" cy="309245"/>
                        </a:xfrm>
                      </wpg:grpSpPr>
                      <wps:wsp>
                        <wps:cNvPr id="39" name="Graphic 39"/>
                        <wps:cNvSpPr/>
                        <wps:spPr>
                          <a:xfrm>
                            <a:off x="-1" y="6"/>
                            <a:ext cx="6647815" cy="22860"/>
                          </a:xfrm>
                          <a:custGeom>
                            <a:avLst/>
                            <a:gdLst/>
                            <a:ahLst/>
                            <a:cxnLst/>
                            <a:rect l="l" t="t" r="r" b="b"/>
                            <a:pathLst>
                              <a:path w="6647815" h="22860">
                                <a:moveTo>
                                  <a:pt x="6647701" y="15138"/>
                                </a:moveTo>
                                <a:lnTo>
                                  <a:pt x="0" y="15138"/>
                                </a:lnTo>
                                <a:lnTo>
                                  <a:pt x="0" y="22707"/>
                                </a:lnTo>
                                <a:lnTo>
                                  <a:pt x="6647701" y="22707"/>
                                </a:lnTo>
                                <a:lnTo>
                                  <a:pt x="6647701" y="15138"/>
                                </a:lnTo>
                                <a:close/>
                              </a:path>
                              <a:path w="6647815" h="22860">
                                <a:moveTo>
                                  <a:pt x="6647701" y="0"/>
                                </a:moveTo>
                                <a:lnTo>
                                  <a:pt x="0" y="0"/>
                                </a:lnTo>
                                <a:lnTo>
                                  <a:pt x="0" y="7569"/>
                                </a:lnTo>
                                <a:lnTo>
                                  <a:pt x="6647701" y="7569"/>
                                </a:lnTo>
                                <a:lnTo>
                                  <a:pt x="6647701" y="0"/>
                                </a:lnTo>
                                <a:close/>
                              </a:path>
                            </a:pathLst>
                          </a:custGeom>
                          <a:solidFill>
                            <a:srgbClr val="333333"/>
                          </a:solidFill>
                        </wps:spPr>
                        <wps:bodyPr wrap="square" lIns="0" tIns="0" rIns="0" bIns="0" rtlCol="0">
                          <a:prstTxWarp prst="textNoShape">
                            <a:avLst/>
                          </a:prstTxWarp>
                          <a:noAutofit/>
                        </wps:bodyPr>
                      </wps:wsp>
                      <pic:pic>
                        <pic:nvPicPr>
                          <pic:cNvPr id="40" name="Image 40"/>
                          <pic:cNvPicPr/>
                        </pic:nvPicPr>
                        <pic:blipFill>
                          <a:blip r:embed="rId8" cstate="print"/>
                          <a:stretch>
                            <a:fillRect/>
                          </a:stretch>
                        </pic:blipFill>
                        <pic:spPr>
                          <a:xfrm>
                            <a:off x="18883" y="56530"/>
                            <a:ext cx="2322647" cy="252128"/>
                          </a:xfrm>
                          <a:prstGeom prst="rect">
                            <a:avLst/>
                          </a:prstGeom>
                        </pic:spPr>
                      </pic:pic>
                      <pic:pic>
                        <pic:nvPicPr>
                          <pic:cNvPr id="41" name="Image 41"/>
                          <pic:cNvPicPr/>
                        </pic:nvPicPr>
                        <pic:blipFill>
                          <a:blip r:embed="rId9" cstate="print"/>
                          <a:stretch>
                            <a:fillRect/>
                          </a:stretch>
                        </pic:blipFill>
                        <pic:spPr>
                          <a:xfrm>
                            <a:off x="5402155" y="56530"/>
                            <a:ext cx="1217247" cy="252128"/>
                          </a:xfrm>
                          <a:prstGeom prst="rect">
                            <a:avLst/>
                          </a:prstGeom>
                        </pic:spPr>
                      </pic:pic>
                    </wpg:wgp>
                  </a:graphicData>
                </a:graphic>
              </wp:anchor>
            </w:drawing>
          </mc:Choice>
          <mc:Fallback>
            <w:pict>
              <v:group style="position:absolute;margin-left:35.654102pt;margin-top:28.144907pt;width:523.4500pt;height:24.35pt;mso-position-horizontal-relative:page;mso-position-vertical-relative:paragraph;z-index:-15725056;mso-wrap-distance-left:0;mso-wrap-distance-right:0" id="docshapegroup33" coordorigin="713,563" coordsize="10469,487">
                <v:shape style="position:absolute;left:713;top:562;width:10469;height:36" id="docshape34" coordorigin="713,563" coordsize="10469,36" path="m11182,587l713,587,713,599,11182,599,11182,587xm11182,563l713,563,713,575,11182,575,11182,563xe" filled="true" fillcolor="#333333" stroked="false">
                  <v:path arrowok="t"/>
                  <v:fill type="solid"/>
                </v:shape>
                <v:shape style="position:absolute;left:742;top:651;width:3658;height:398" type="#_x0000_t75" id="docshape35" stroked="false">
                  <v:imagedata r:id="rId8" o:title=""/>
                </v:shape>
                <v:shape style="position:absolute;left:9220;top:651;width:1917;height:398" type="#_x0000_t75" id="docshape36" stroked="false">
                  <v:imagedata r:id="rId9" o:title=""/>
                </v:shape>
                <w10:wrap type="topAndBottom"/>
              </v:group>
            </w:pict>
          </mc:Fallback>
        </mc:AlternateContent>
      </w:r>
    </w:p>
    <w:p>
      <w:pPr>
        <w:pStyle w:val="BodyText"/>
        <w:spacing w:before="103"/>
        <w:rPr>
          <w:sz w:val="20"/>
        </w:rPr>
      </w:pPr>
    </w:p>
    <w:p>
      <w:pPr>
        <w:tabs>
          <w:tab w:pos="9399" w:val="left" w:leader="none"/>
        </w:tabs>
        <w:spacing w:before="61"/>
        <w:ind w:left="147" w:right="0" w:firstLine="0"/>
        <w:jc w:val="left"/>
        <w:rPr>
          <w:sz w:val="18"/>
        </w:rPr>
      </w:pPr>
      <w:r>
        <w:rPr>
          <w:b/>
          <w:spacing w:val="-2"/>
          <w:sz w:val="18"/>
        </w:rPr>
        <w:t>Referência:</w:t>
      </w:r>
      <w:r>
        <w:rPr>
          <w:b/>
          <w:spacing w:val="7"/>
          <w:sz w:val="18"/>
        </w:rPr>
        <w:t> </w:t>
      </w:r>
      <w:r>
        <w:rPr>
          <w:spacing w:val="-2"/>
          <w:sz w:val="18"/>
        </w:rPr>
        <w:t>Processo</w:t>
      </w:r>
      <w:r>
        <w:rPr>
          <w:spacing w:val="9"/>
          <w:sz w:val="18"/>
        </w:rPr>
        <w:t> </w:t>
      </w:r>
      <w:r>
        <w:rPr>
          <w:spacing w:val="-2"/>
          <w:sz w:val="18"/>
        </w:rPr>
        <w:t>nº</w:t>
      </w:r>
      <w:r>
        <w:rPr>
          <w:spacing w:val="9"/>
          <w:sz w:val="18"/>
        </w:rPr>
        <w:t> </w:t>
      </w:r>
      <w:r>
        <w:rPr>
          <w:spacing w:val="-2"/>
          <w:sz w:val="18"/>
        </w:rPr>
        <w:t>50900.000128/2021-</w:t>
      </w:r>
      <w:r>
        <w:rPr>
          <w:spacing w:val="-5"/>
          <w:sz w:val="18"/>
        </w:rPr>
        <w:t>31</w:t>
      </w:r>
      <w:r>
        <w:rPr>
          <w:sz w:val="18"/>
        </w:rPr>
        <w:tab/>
        <w:t>SEI</w:t>
      </w:r>
      <w:r>
        <w:rPr>
          <w:spacing w:val="-5"/>
          <w:sz w:val="18"/>
        </w:rPr>
        <w:t> </w:t>
      </w:r>
      <w:r>
        <w:rPr>
          <w:sz w:val="18"/>
        </w:rPr>
        <w:t>nº</w:t>
      </w:r>
      <w:r>
        <w:rPr>
          <w:spacing w:val="-4"/>
          <w:sz w:val="18"/>
        </w:rPr>
        <w:t> </w:t>
      </w:r>
      <w:r>
        <w:rPr>
          <w:spacing w:val="-2"/>
          <w:sz w:val="18"/>
        </w:rPr>
        <w:t>10565603</w:t>
      </w:r>
    </w:p>
    <w:p>
      <w:pPr>
        <w:pStyle w:val="BodyText"/>
        <w:spacing w:before="63"/>
        <w:rPr>
          <w:sz w:val="18"/>
        </w:rPr>
      </w:pPr>
    </w:p>
    <w:p>
      <w:pPr>
        <w:spacing w:line="249" w:lineRule="auto" w:before="0"/>
        <w:ind w:left="147" w:right="6095" w:firstLine="0"/>
        <w:jc w:val="left"/>
        <w:rPr>
          <w:sz w:val="18"/>
        </w:rPr>
      </w:pPr>
      <w:r>
        <w:rPr>
          <w:sz w:val="18"/>
        </w:rPr>
        <w:drawing>
          <wp:anchor distT="0" distB="0" distL="0" distR="0" allowOverlap="1" layoutInCell="1" locked="0" behindDoc="0" simplePos="0" relativeHeight="15734272">
            <wp:simplePos x="0" y="0"/>
            <wp:positionH relativeFrom="page">
              <wp:posOffset>479219</wp:posOffset>
            </wp:positionH>
            <wp:positionV relativeFrom="paragraph">
              <wp:posOffset>-1714142</wp:posOffset>
            </wp:positionV>
            <wp:extent cx="772461" cy="772461"/>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10" cstate="print"/>
                    <a:stretch>
                      <a:fillRect/>
                    </a:stretch>
                  </pic:blipFill>
                  <pic:spPr>
                    <a:xfrm>
                      <a:off x="0" y="0"/>
                      <a:ext cx="772461" cy="772461"/>
                    </a:xfrm>
                    <a:prstGeom prst="rect">
                      <a:avLst/>
                    </a:prstGeom>
                  </pic:spPr>
                </pic:pic>
              </a:graphicData>
            </a:graphic>
          </wp:anchor>
        </w:drawing>
      </w:r>
      <w:r>
        <w:rPr>
          <w:sz w:val="18"/>
        </w:rPr>
        <w:t>Praça</w:t>
      </w:r>
      <w:r>
        <w:rPr>
          <w:spacing w:val="-9"/>
          <w:sz w:val="18"/>
        </w:rPr>
        <w:t> </w:t>
      </w:r>
      <w:r>
        <w:rPr>
          <w:sz w:val="18"/>
        </w:rPr>
        <w:t>Amigos</w:t>
      </w:r>
      <w:r>
        <w:rPr>
          <w:spacing w:val="-9"/>
          <w:sz w:val="18"/>
        </w:rPr>
        <w:t> </w:t>
      </w:r>
      <w:r>
        <w:rPr>
          <w:sz w:val="18"/>
        </w:rPr>
        <w:t>da</w:t>
      </w:r>
      <w:r>
        <w:rPr>
          <w:spacing w:val="-9"/>
          <w:sz w:val="18"/>
        </w:rPr>
        <w:t> </w:t>
      </w:r>
      <w:r>
        <w:rPr>
          <w:sz w:val="18"/>
        </w:rPr>
        <w:t>Marinha,</w:t>
      </w:r>
      <w:r>
        <w:rPr>
          <w:spacing w:val="-9"/>
          <w:sz w:val="18"/>
        </w:rPr>
        <w:t> </w:t>
      </w:r>
      <w:r>
        <w:rPr>
          <w:sz w:val="18"/>
        </w:rPr>
        <w:t>S/N</w:t>
      </w:r>
      <w:r>
        <w:rPr>
          <w:spacing w:val="-4"/>
          <w:sz w:val="18"/>
        </w:rPr>
        <w:t> </w:t>
      </w:r>
      <w:r>
        <w:rPr>
          <w:sz w:val="18"/>
        </w:rPr>
        <w:t>-</w:t>
      </w:r>
      <w:r>
        <w:rPr>
          <w:spacing w:val="-9"/>
          <w:sz w:val="18"/>
        </w:rPr>
        <w:t> </w:t>
      </w:r>
      <w:r>
        <w:rPr>
          <w:sz w:val="18"/>
        </w:rPr>
        <w:t>Bairro</w:t>
      </w:r>
      <w:r>
        <w:rPr>
          <w:spacing w:val="-9"/>
          <w:sz w:val="18"/>
        </w:rPr>
        <w:t> </w:t>
      </w:r>
      <w:r>
        <w:rPr>
          <w:sz w:val="18"/>
        </w:rPr>
        <w:t>Mucuripe Fortaleza/CE, CEP 60.180-422</w:t>
      </w:r>
    </w:p>
    <w:p>
      <w:pPr>
        <w:spacing w:line="206" w:lineRule="exact" w:before="0"/>
        <w:ind w:left="147" w:right="0" w:firstLine="0"/>
        <w:jc w:val="left"/>
        <w:rPr>
          <w:sz w:val="18"/>
        </w:rPr>
      </w:pPr>
      <w:r>
        <w:rPr>
          <w:sz w:val="18"/>
        </w:rPr>
        <w:t>Telefone:</w:t>
      </w:r>
      <w:r>
        <w:rPr>
          <w:spacing w:val="-9"/>
          <w:sz w:val="18"/>
        </w:rPr>
        <w:t> </w:t>
      </w:r>
      <w:r>
        <w:rPr>
          <w:sz w:val="18"/>
        </w:rPr>
        <w:t>8532668856</w:t>
      </w:r>
      <w:r>
        <w:rPr>
          <w:spacing w:val="-8"/>
          <w:sz w:val="18"/>
        </w:rPr>
        <w:t> </w:t>
      </w:r>
      <w:r>
        <w:rPr>
          <w:sz w:val="18"/>
        </w:rPr>
        <w:t>-</w:t>
      </w:r>
      <w:r>
        <w:rPr>
          <w:spacing w:val="-8"/>
          <w:sz w:val="18"/>
        </w:rPr>
        <w:t> </w:t>
      </w:r>
      <w:hyperlink r:id="rId11">
        <w:r>
          <w:rPr>
            <w:spacing w:val="-2"/>
            <w:sz w:val="18"/>
          </w:rPr>
          <w:t>http://www.docasdoceara.com.br/</w:t>
        </w:r>
      </w:hyperlink>
    </w:p>
    <w:sectPr>
      <w:pgSz w:w="11900" w:h="16840"/>
      <w:pgMar w:header="0" w:footer="181" w:top="580" w:bottom="3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21952">
              <wp:simplePos x="0" y="0"/>
              <wp:positionH relativeFrom="page">
                <wp:posOffset>1862708</wp:posOffset>
              </wp:positionH>
              <wp:positionV relativeFrom="page">
                <wp:posOffset>10438730</wp:posOffset>
              </wp:positionV>
              <wp:extent cx="150177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01775"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Ata de Reunião </w:t>
                          </w:r>
                          <w:r>
                            <w:rPr>
                              <w:rFonts w:ascii="Arial MT" w:hAnsi="Arial MT"/>
                              <w:color w:val="BEBEBE"/>
                              <w:spacing w:val="-2"/>
                              <w:sz w:val="20"/>
                            </w:rPr>
                            <w:t>10565603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6.669998pt;margin-top:821.947266pt;width:118.25pt;height:13.2pt;mso-position-horizontal-relative:page;mso-position-vertical-relative:page;z-index:-15894528" type="#_x0000_t202" id="docshape1" filled="false" stroked="false">
              <v:textbox inset="0,0,0,0">
                <w:txbxContent>
                  <w:p>
                    <w:pPr>
                      <w:spacing w:before="13"/>
                      <w:ind w:left="20" w:right="0" w:firstLine="0"/>
                      <w:jc w:val="left"/>
                      <w:rPr>
                        <w:rFonts w:ascii="Arial MT" w:hAnsi="Arial MT"/>
                        <w:sz w:val="20"/>
                      </w:rPr>
                    </w:pPr>
                    <w:r>
                      <w:rPr>
                        <w:rFonts w:ascii="Arial MT" w:hAnsi="Arial MT"/>
                        <w:color w:val="BEBEBE"/>
                        <w:sz w:val="20"/>
                      </w:rPr>
                      <w:t>Ata de Reunião </w:t>
                    </w:r>
                    <w:r>
                      <w:rPr>
                        <w:rFonts w:ascii="Arial MT" w:hAnsi="Arial MT"/>
                        <w:color w:val="BEBEBE"/>
                        <w:spacing w:val="-2"/>
                        <w:sz w:val="20"/>
                      </w:rPr>
                      <w:t>10565603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2464">
              <wp:simplePos x="0" y="0"/>
              <wp:positionH relativeFrom="page">
                <wp:posOffset>3656150</wp:posOffset>
              </wp:positionH>
              <wp:positionV relativeFrom="page">
                <wp:posOffset>10438730</wp:posOffset>
              </wp:positionV>
              <wp:extent cx="203835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38350" cy="167640"/>
                      </a:xfrm>
                      <a:prstGeom prst="rect">
                        <a:avLst/>
                      </a:prstGeom>
                    </wps:spPr>
                    <wps:txbx>
                      <w:txbxContent>
                        <w:p>
                          <w:pPr>
                            <w:spacing w:before="13"/>
                            <w:ind w:left="20" w:right="0" w:firstLine="0"/>
                            <w:jc w:val="left"/>
                            <w:rPr>
                              <w:rFonts w:ascii="Arial MT"/>
                              <w:sz w:val="20"/>
                            </w:rPr>
                          </w:pPr>
                          <w:r>
                            <w:rPr>
                              <w:rFonts w:ascii="Arial MT"/>
                              <w:color w:val="BEBEBE"/>
                              <w:sz w:val="20"/>
                            </w:rPr>
                            <w:t>SEI 50900.000128/2021-31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287.885834pt;margin-top:821.947266pt;width:160.5pt;height:13.2pt;mso-position-horizontal-relative:page;mso-position-vertical-relative:page;z-index:-15894016" type="#_x0000_t202" id="docshape2" filled="false" stroked="false">
              <v:textbox inset="0,0,0,0">
                <w:txbxContent>
                  <w:p>
                    <w:pPr>
                      <w:spacing w:before="13"/>
                      <w:ind w:left="20" w:right="0" w:firstLine="0"/>
                      <w:jc w:val="left"/>
                      <w:rPr>
                        <w:rFonts w:ascii="Arial MT"/>
                        <w:sz w:val="20"/>
                      </w:rPr>
                    </w:pPr>
                    <w:r>
                      <w:rPr>
                        <w:rFonts w:ascii="Arial MT"/>
                        <w:color w:val="BEBEBE"/>
                        <w:sz w:val="20"/>
                      </w:rPr>
                      <w:t>SEI 50900.000128/2021-31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w:t>
                    </w:r>
                    <w:r>
                      <w:rPr>
                        <w:rFonts w:ascii="Arial MT"/>
                        <w:color w:val="BEBEBE"/>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80" w:hanging="239"/>
        <w:jc w:val="left"/>
      </w:pPr>
      <w:rPr>
        <w:rFonts w:hint="default" w:ascii="Times New Roman" w:hAnsi="Times New Roman" w:eastAsia="Times New Roman" w:cs="Times New Roman"/>
        <w:b/>
        <w:bCs/>
        <w:i w:val="0"/>
        <w:iCs w:val="0"/>
        <w:spacing w:val="0"/>
        <w:w w:val="99"/>
        <w:sz w:val="24"/>
        <w:szCs w:val="24"/>
        <w:lang w:val="pt-PT" w:eastAsia="en-US" w:bidi="ar-SA"/>
      </w:rPr>
    </w:lvl>
    <w:lvl w:ilvl="1">
      <w:start w:val="1"/>
      <w:numFmt w:val="decimal"/>
      <w:lvlText w:val="%1.%2"/>
      <w:lvlJc w:val="left"/>
      <w:pPr>
        <w:ind w:left="242" w:hanging="402"/>
        <w:jc w:val="left"/>
      </w:pPr>
      <w:rPr>
        <w:rFonts w:hint="default" w:ascii="Times New Roman" w:hAnsi="Times New Roman" w:eastAsia="Times New Roman" w:cs="Times New Roman"/>
        <w:b/>
        <w:bCs/>
        <w:i w:val="0"/>
        <w:iCs w:val="0"/>
        <w:spacing w:val="0"/>
        <w:w w:val="99"/>
        <w:sz w:val="24"/>
        <w:szCs w:val="24"/>
        <w:lang w:val="pt-PT" w:eastAsia="en-US" w:bidi="ar-SA"/>
      </w:rPr>
    </w:lvl>
    <w:lvl w:ilvl="2">
      <w:start w:val="0"/>
      <w:numFmt w:val="bullet"/>
      <w:lvlText w:val="•"/>
      <w:lvlJc w:val="left"/>
      <w:pPr>
        <w:ind w:left="600" w:hanging="402"/>
      </w:pPr>
      <w:rPr>
        <w:rFonts w:hint="default"/>
        <w:lang w:val="pt-PT" w:eastAsia="en-US" w:bidi="ar-SA"/>
      </w:rPr>
    </w:lvl>
    <w:lvl w:ilvl="3">
      <w:start w:val="0"/>
      <w:numFmt w:val="bullet"/>
      <w:lvlText w:val="•"/>
      <w:lvlJc w:val="left"/>
      <w:pPr>
        <w:ind w:left="1871" w:hanging="402"/>
      </w:pPr>
      <w:rPr>
        <w:rFonts w:hint="default"/>
        <w:lang w:val="pt-PT" w:eastAsia="en-US" w:bidi="ar-SA"/>
      </w:rPr>
    </w:lvl>
    <w:lvl w:ilvl="4">
      <w:start w:val="0"/>
      <w:numFmt w:val="bullet"/>
      <w:lvlText w:val="•"/>
      <w:lvlJc w:val="left"/>
      <w:pPr>
        <w:ind w:left="3142" w:hanging="402"/>
      </w:pPr>
      <w:rPr>
        <w:rFonts w:hint="default"/>
        <w:lang w:val="pt-PT" w:eastAsia="en-US" w:bidi="ar-SA"/>
      </w:rPr>
    </w:lvl>
    <w:lvl w:ilvl="5">
      <w:start w:val="0"/>
      <w:numFmt w:val="bullet"/>
      <w:lvlText w:val="•"/>
      <w:lvlJc w:val="left"/>
      <w:pPr>
        <w:ind w:left="4413" w:hanging="402"/>
      </w:pPr>
      <w:rPr>
        <w:rFonts w:hint="default"/>
        <w:lang w:val="pt-PT" w:eastAsia="en-US" w:bidi="ar-SA"/>
      </w:rPr>
    </w:lvl>
    <w:lvl w:ilvl="6">
      <w:start w:val="0"/>
      <w:numFmt w:val="bullet"/>
      <w:lvlText w:val="•"/>
      <w:lvlJc w:val="left"/>
      <w:pPr>
        <w:ind w:left="5684" w:hanging="402"/>
      </w:pPr>
      <w:rPr>
        <w:rFonts w:hint="default"/>
        <w:lang w:val="pt-PT" w:eastAsia="en-US" w:bidi="ar-SA"/>
      </w:rPr>
    </w:lvl>
    <w:lvl w:ilvl="7">
      <w:start w:val="0"/>
      <w:numFmt w:val="bullet"/>
      <w:lvlText w:val="•"/>
      <w:lvlJc w:val="left"/>
      <w:pPr>
        <w:ind w:left="6955" w:hanging="402"/>
      </w:pPr>
      <w:rPr>
        <w:rFonts w:hint="default"/>
        <w:lang w:val="pt-PT" w:eastAsia="en-US" w:bidi="ar-SA"/>
      </w:rPr>
    </w:lvl>
    <w:lvl w:ilvl="8">
      <w:start w:val="0"/>
      <w:numFmt w:val="bullet"/>
      <w:lvlText w:val="•"/>
      <w:lvlJc w:val="left"/>
      <w:pPr>
        <w:ind w:left="8226" w:hanging="402"/>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spacing w:before="235"/>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599" w:hanging="357"/>
      <w:outlineLvl w:val="1"/>
    </w:pPr>
    <w:rPr>
      <w:rFonts w:ascii="Times New Roman" w:hAnsi="Times New Roman" w:eastAsia="Times New Roman" w:cs="Times New Roman"/>
      <w:b/>
      <w:bCs/>
      <w:sz w:val="24"/>
      <w:szCs w:val="24"/>
      <w:lang w:val="pt-PT" w:eastAsia="en-US" w:bidi="ar-SA"/>
    </w:rPr>
  </w:style>
  <w:style w:styleId="Title" w:type="paragraph">
    <w:name w:val="Title"/>
    <w:basedOn w:val="Normal"/>
    <w:uiPriority w:val="1"/>
    <w:qFormat/>
    <w:pPr>
      <w:spacing w:before="249"/>
      <w:ind w:left="1792" w:right="1535" w:firstLine="1120"/>
    </w:pPr>
    <w:rPr>
      <w:rFonts w:ascii="Times New Roman" w:hAnsi="Times New Roman" w:eastAsia="Times New Roman" w:cs="Times New Roman"/>
      <w:b/>
      <w:bCs/>
      <w:sz w:val="26"/>
      <w:szCs w:val="26"/>
      <w:lang w:val="pt-PT" w:eastAsia="en-US" w:bidi="ar-SA"/>
    </w:rPr>
  </w:style>
  <w:style w:styleId="ListParagraph" w:type="paragraph">
    <w:name w:val="List Paragraph"/>
    <w:basedOn w:val="Normal"/>
    <w:uiPriority w:val="1"/>
    <w:qFormat/>
    <w:pPr>
      <w:ind w:left="599" w:hanging="357"/>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http://www.docasdoceara.com.br/"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50900.000128/2021-31</dc:title>
  <dcterms:created xsi:type="dcterms:W3CDTF">2025-12-02T18:53:32Z</dcterms:created>
  <dcterms:modified xsi:type="dcterms:W3CDTF">2025-12-02T18:53:32Z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2025-12-02T00:00:00Z</vt:filetime>
  </property>
</Properties>
</file>